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015841AB" w:rsidR="00DA7394" w:rsidRPr="00AD5A41" w:rsidRDefault="005D4534" w:rsidP="00724F1F">
      <w:pPr>
        <w:jc w:val="center"/>
        <w:rPr>
          <w:rFonts w:ascii="Lexend" w:hAnsi="Lexend" w:cstheme="minorHAnsi"/>
          <w:bCs/>
          <w:sz w:val="22"/>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31CE25C1" w:rsidR="00B70B86" w:rsidRDefault="00303FAF" w:rsidP="005840E8">
            <w:pPr>
              <w:rPr>
                <w:rFonts w:ascii="Lexend" w:hAnsi="Lexend" w:cstheme="minorHAnsi"/>
                <w:b/>
                <w:color w:val="1739E5"/>
                <w:szCs w:val="24"/>
              </w:rPr>
            </w:pPr>
            <w:r w:rsidRPr="00F6785B">
              <w:rPr>
                <w:rFonts w:ascii="Lexend" w:hAnsi="Lexend"/>
                <w:shd w:val="clear" w:color="auto" w:fill="FFFFFF"/>
              </w:rPr>
              <w:t>Finance Business Partner Analyst</w:t>
            </w:r>
            <w:r w:rsidR="003E1344" w:rsidRPr="00F6785B">
              <w:rPr>
                <w:rFonts w:ascii="Lexend" w:hAnsi="Lexend"/>
                <w:shd w:val="clear" w:color="auto" w:fill="FFFFFF"/>
              </w:rPr>
              <w:t xml:space="preserve"> (FBPA)</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5BF5B31" w14:textId="053259C3" w:rsidR="0023680C" w:rsidRPr="00F6785B" w:rsidRDefault="00303FAF" w:rsidP="00303FAF">
            <w:pPr>
              <w:rPr>
                <w:rFonts w:ascii="Lexend" w:hAnsi="Lexend"/>
                <w:shd w:val="clear" w:color="auto" w:fill="FFFFFF"/>
              </w:rPr>
            </w:pPr>
            <w:r w:rsidRPr="00F6785B">
              <w:rPr>
                <w:rFonts w:ascii="Lexend" w:hAnsi="Lexend"/>
                <w:shd w:val="clear" w:color="auto" w:fill="FFFFFF"/>
              </w:rPr>
              <w:t xml:space="preserve">Bristol, 35 hours per week, minimum of </w:t>
            </w:r>
            <w:r w:rsidR="00CE415A">
              <w:rPr>
                <w:rFonts w:ascii="Lexend" w:hAnsi="Lexend"/>
                <w:shd w:val="clear" w:color="auto" w:fill="FFFFFF"/>
              </w:rPr>
              <w:t>3 days in the office</w:t>
            </w:r>
            <w:r w:rsidRPr="00F6785B">
              <w:rPr>
                <w:rFonts w:ascii="Lexend" w:hAnsi="Lexend"/>
                <w:shd w:val="clear" w:color="auto" w:fill="FFFFFF"/>
              </w:rPr>
              <w:t xml:space="preserve"> </w:t>
            </w:r>
          </w:p>
          <w:p w14:paraId="31590780" w14:textId="596CD5E9" w:rsidR="00303FAF" w:rsidRDefault="00303FAF" w:rsidP="00303FAF">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64E73B4D" w:rsidR="0023680C" w:rsidRPr="00F6785B" w:rsidRDefault="00303FAF" w:rsidP="005840E8">
            <w:pPr>
              <w:rPr>
                <w:rFonts w:ascii="Lexend" w:hAnsi="Lexend"/>
                <w:shd w:val="clear" w:color="auto" w:fill="FFFFFF"/>
              </w:rPr>
            </w:pPr>
            <w:r w:rsidRPr="00F6785B">
              <w:rPr>
                <w:rFonts w:ascii="Lexend" w:hAnsi="Lexend"/>
                <w:shd w:val="clear" w:color="auto" w:fill="FFFFFF"/>
              </w:rPr>
              <w:t>Band 2</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693506E3" w14:textId="5456AAB0" w:rsidR="00B47B35" w:rsidRPr="00F6785B" w:rsidRDefault="00724F1F" w:rsidP="005840E8">
            <w:pPr>
              <w:rPr>
                <w:rFonts w:ascii="Lexend" w:hAnsi="Lexend"/>
                <w:shd w:val="clear" w:color="auto" w:fill="FFFFFF"/>
              </w:rPr>
            </w:pPr>
            <w:r>
              <w:rPr>
                <w:rFonts w:ascii="Lexend" w:hAnsi="Lexend"/>
                <w:shd w:val="clear" w:color="auto" w:fill="FFFFFF"/>
              </w:rPr>
              <w:t>Competitive</w:t>
            </w:r>
            <w:r w:rsidR="00303FAF" w:rsidRPr="00F6785B">
              <w:rPr>
                <w:rFonts w:ascii="Lexend" w:hAnsi="Lexend"/>
                <w:shd w:val="clear" w:color="auto" w:fill="FFFFFF"/>
              </w:rPr>
              <w:t>, plus benefits</w:t>
            </w:r>
          </w:p>
          <w:p w14:paraId="48720C2D" w14:textId="5A1FCEA3" w:rsidR="0023680C" w:rsidRDefault="0023680C" w:rsidP="00303FAF">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400367">
            <w:pPr>
              <w:jc w:val="both"/>
              <w:rPr>
                <w:rFonts w:ascii="Lexend" w:hAnsi="Lexend"/>
                <w:b/>
                <w:color w:val="1739E5"/>
                <w:szCs w:val="24"/>
              </w:rPr>
            </w:pPr>
            <w:r>
              <w:rPr>
                <w:rFonts w:ascii="Lexend" w:hAnsi="Lexend"/>
                <w:b/>
                <w:color w:val="1739E5"/>
                <w:szCs w:val="24"/>
              </w:rPr>
              <w:t>What you’ll be doing</w:t>
            </w:r>
          </w:p>
          <w:p w14:paraId="52DC9388" w14:textId="39D9EE1F" w:rsidR="00B33E7A" w:rsidRDefault="004D254B" w:rsidP="00400367">
            <w:pPr>
              <w:jc w:val="both"/>
              <w:rPr>
                <w:rFonts w:ascii="Lexend" w:hAnsi="Lexend"/>
                <w:shd w:val="clear" w:color="auto" w:fill="FFFFFF"/>
              </w:rPr>
            </w:pPr>
            <w:r w:rsidRPr="00B33E7A">
              <w:rPr>
                <w:rFonts w:ascii="Lexend" w:hAnsi="Lexend"/>
                <w:shd w:val="clear" w:color="auto" w:fill="FFFFFF"/>
              </w:rPr>
              <w:t>Reporting into the Finance Manager whilst working together with your Finance Business Part</w:t>
            </w:r>
            <w:r w:rsidR="0011683D">
              <w:rPr>
                <w:rFonts w:ascii="Lexend" w:hAnsi="Lexend"/>
                <w:shd w:val="clear" w:color="auto" w:fill="FFFFFF"/>
              </w:rPr>
              <w:t>n</w:t>
            </w:r>
            <w:r w:rsidRPr="00B33E7A">
              <w:rPr>
                <w:rFonts w:ascii="Lexend" w:hAnsi="Lexend"/>
                <w:shd w:val="clear" w:color="auto" w:fill="FFFFFF"/>
              </w:rPr>
              <w:t>er (FBP) you will assist in the reporting, insight analysis, control, budgeting and forecasting processes of the overheads and customer support costs in your area.</w:t>
            </w:r>
          </w:p>
          <w:p w14:paraId="7C056102" w14:textId="77777777" w:rsidR="00B33E7A" w:rsidRDefault="00B33E7A" w:rsidP="00400367">
            <w:pPr>
              <w:jc w:val="both"/>
              <w:rPr>
                <w:rFonts w:ascii="Lexend" w:hAnsi="Lexend"/>
                <w:shd w:val="clear" w:color="auto" w:fill="FFFFFF"/>
              </w:rPr>
            </w:pPr>
          </w:p>
          <w:p w14:paraId="1F9F7D6F" w14:textId="77777777" w:rsidR="00B33E7A" w:rsidRDefault="00B33E7A" w:rsidP="00400367">
            <w:pPr>
              <w:jc w:val="both"/>
              <w:rPr>
                <w:rFonts w:ascii="Lexend" w:hAnsi="Lexend"/>
                <w:shd w:val="clear" w:color="auto" w:fill="FFFFFF"/>
              </w:rPr>
            </w:pPr>
            <w:r>
              <w:rPr>
                <w:rFonts w:ascii="Lexend" w:hAnsi="Lexend"/>
                <w:shd w:val="clear" w:color="auto" w:fill="FFFFFF"/>
              </w:rPr>
              <w:t xml:space="preserve">The role is varied with month end requirements including accruals and prepayments, ledger reviews and analysis, ownership of GLs and Cost Centres within your area, ensuring the accuracy and understanding on MTD/YTD movements and sharing this with your FBP where applicable. </w:t>
            </w:r>
          </w:p>
          <w:p w14:paraId="289FB15E" w14:textId="77777777" w:rsidR="00B33E7A" w:rsidRDefault="00B33E7A" w:rsidP="00400367">
            <w:pPr>
              <w:jc w:val="both"/>
              <w:rPr>
                <w:rFonts w:ascii="Lexend" w:hAnsi="Lexend"/>
                <w:bCs/>
                <w:color w:val="808080" w:themeColor="background1" w:themeShade="80"/>
                <w:szCs w:val="22"/>
              </w:rPr>
            </w:pPr>
          </w:p>
          <w:p w14:paraId="00A46843" w14:textId="77777777" w:rsidR="00B33E7A" w:rsidRPr="00400367" w:rsidRDefault="00B33E7A" w:rsidP="00400367">
            <w:pPr>
              <w:jc w:val="both"/>
              <w:rPr>
                <w:rFonts w:ascii="Lexend" w:hAnsi="Lexend"/>
                <w:shd w:val="clear" w:color="auto" w:fill="FFFFFF"/>
              </w:rPr>
            </w:pPr>
            <w:r w:rsidRPr="00400367">
              <w:rPr>
                <w:rFonts w:ascii="Lexend" w:hAnsi="Lexend"/>
                <w:shd w:val="clear" w:color="auto" w:fill="FFFFFF"/>
              </w:rPr>
              <w:t xml:space="preserve">Preparing monthly reporting for your area including variance analysis, commentary, </w:t>
            </w:r>
            <w:proofErr w:type="spellStart"/>
            <w:r w:rsidRPr="00400367">
              <w:rPr>
                <w:rFonts w:ascii="Lexend" w:hAnsi="Lexend"/>
                <w:shd w:val="clear" w:color="auto" w:fill="FFFFFF"/>
              </w:rPr>
              <w:t>HoF</w:t>
            </w:r>
            <w:proofErr w:type="spellEnd"/>
            <w:r w:rsidRPr="00400367">
              <w:rPr>
                <w:rFonts w:ascii="Lexend" w:hAnsi="Lexend"/>
                <w:shd w:val="clear" w:color="auto" w:fill="FFFFFF"/>
              </w:rPr>
              <w:t xml:space="preserve"> and KPI packs. Working with the business to understand variances, historical and future trends for financials and headcount. </w:t>
            </w:r>
          </w:p>
          <w:p w14:paraId="4AE7A548" w14:textId="77777777" w:rsidR="00B33E7A" w:rsidRPr="00400367" w:rsidRDefault="00B33E7A" w:rsidP="00400367">
            <w:pPr>
              <w:jc w:val="both"/>
              <w:rPr>
                <w:rFonts w:ascii="Lexend" w:hAnsi="Lexend"/>
                <w:shd w:val="clear" w:color="auto" w:fill="FFFFFF"/>
              </w:rPr>
            </w:pPr>
          </w:p>
          <w:p w14:paraId="5C956FCF" w14:textId="77777777" w:rsidR="00B33E7A" w:rsidRPr="00400367" w:rsidRDefault="00B33E7A" w:rsidP="00400367">
            <w:pPr>
              <w:jc w:val="both"/>
              <w:rPr>
                <w:rFonts w:ascii="Lexend" w:hAnsi="Lexend"/>
                <w:shd w:val="clear" w:color="auto" w:fill="FFFFFF"/>
              </w:rPr>
            </w:pPr>
            <w:r w:rsidRPr="00400367">
              <w:rPr>
                <w:rFonts w:ascii="Lexend" w:hAnsi="Lexend"/>
                <w:shd w:val="clear" w:color="auto" w:fill="FFFFFF"/>
              </w:rPr>
              <w:t xml:space="preserve">Preparing the capex matrix and maintaining capex policy for projects within your area and supporting in the preparation of business cases for key projects. </w:t>
            </w:r>
          </w:p>
          <w:p w14:paraId="571C84BA" w14:textId="77777777" w:rsidR="00B33E7A" w:rsidRPr="00400367" w:rsidRDefault="00B33E7A" w:rsidP="00400367">
            <w:pPr>
              <w:jc w:val="both"/>
              <w:rPr>
                <w:rFonts w:ascii="Lexend" w:hAnsi="Lexend"/>
                <w:shd w:val="clear" w:color="auto" w:fill="FFFFFF"/>
              </w:rPr>
            </w:pPr>
          </w:p>
          <w:p w14:paraId="2532160E" w14:textId="77777777" w:rsidR="0023680C" w:rsidRPr="00400367" w:rsidRDefault="00400367" w:rsidP="00400367">
            <w:pPr>
              <w:jc w:val="both"/>
              <w:rPr>
                <w:rFonts w:ascii="Lexend" w:hAnsi="Lexend"/>
                <w:shd w:val="clear" w:color="auto" w:fill="FFFFFF"/>
              </w:rPr>
            </w:pPr>
            <w:r w:rsidRPr="00400367">
              <w:rPr>
                <w:rFonts w:ascii="Lexend" w:hAnsi="Lexend"/>
                <w:shd w:val="clear" w:color="auto" w:fill="FFFFFF"/>
              </w:rPr>
              <w:t xml:space="preserve">Playing a key role in the Annual Operating Plan (AOP) and reforecasts including 2FF and 4FF, Assisting the cost centre managers to input their budget and assisting the FBPs in preparing the final pack for review and sign off by execs. </w:t>
            </w:r>
          </w:p>
          <w:p w14:paraId="3FF51283" w14:textId="07F48D67" w:rsidR="00400367" w:rsidRPr="00005A45" w:rsidRDefault="00400367" w:rsidP="00400367">
            <w:pPr>
              <w:jc w:val="both"/>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400367">
            <w:pPr>
              <w:jc w:val="both"/>
              <w:rPr>
                <w:rFonts w:ascii="Lexend" w:hAnsi="Lexend"/>
                <w:b/>
                <w:color w:val="1739E5"/>
                <w:szCs w:val="24"/>
              </w:rPr>
            </w:pPr>
            <w:r w:rsidRPr="008C2EEB">
              <w:rPr>
                <w:rFonts w:ascii="Lexend" w:hAnsi="Lexend"/>
                <w:b/>
                <w:color w:val="1739E5"/>
                <w:szCs w:val="24"/>
              </w:rPr>
              <w:t>About you</w:t>
            </w:r>
          </w:p>
          <w:p w14:paraId="06F72E42" w14:textId="6CF1C343" w:rsidR="004D254B" w:rsidRDefault="004D254B" w:rsidP="00400367">
            <w:pPr>
              <w:jc w:val="both"/>
              <w:rPr>
                <w:rFonts w:ascii="Lexend" w:hAnsi="Lexend"/>
                <w:shd w:val="clear" w:color="auto" w:fill="FFFFFF"/>
              </w:rPr>
            </w:pPr>
            <w:r>
              <w:rPr>
                <w:rFonts w:ascii="Lexend" w:hAnsi="Lexend"/>
                <w:shd w:val="clear" w:color="auto" w:fill="FFFFFF"/>
              </w:rPr>
              <w:t>You</w:t>
            </w:r>
            <w:r w:rsidR="00F6785B" w:rsidRPr="00F6785B">
              <w:rPr>
                <w:rFonts w:ascii="Lexend" w:hAnsi="Lexend"/>
                <w:shd w:val="clear" w:color="auto" w:fill="FFFFFF"/>
              </w:rPr>
              <w:t xml:space="preserve"> will be a motivated, self-starter who can manage multiple deadlines and can priorities tasks effectively. </w:t>
            </w:r>
            <w:r w:rsidR="00F6785B">
              <w:rPr>
                <w:rFonts w:ascii="Lexend" w:hAnsi="Lexend"/>
                <w:shd w:val="clear" w:color="auto" w:fill="FFFFFF"/>
              </w:rPr>
              <w:t xml:space="preserve">You will be comfortable communicating with stakeholders at all levels within the </w:t>
            </w:r>
            <w:r>
              <w:rPr>
                <w:rFonts w:ascii="Lexend" w:hAnsi="Lexend"/>
                <w:shd w:val="clear" w:color="auto" w:fill="FFFFFF"/>
              </w:rPr>
              <w:t>business and</w:t>
            </w:r>
            <w:r w:rsidR="00F6785B">
              <w:rPr>
                <w:rFonts w:ascii="Lexend" w:hAnsi="Lexend"/>
                <w:shd w:val="clear" w:color="auto" w:fill="FFFFFF"/>
              </w:rPr>
              <w:t xml:space="preserve"> can remain calm under pressure. </w:t>
            </w:r>
            <w:r w:rsidR="00420899">
              <w:rPr>
                <w:rFonts w:ascii="Lexend" w:hAnsi="Lexend"/>
                <w:shd w:val="clear" w:color="auto" w:fill="FFFFFF"/>
              </w:rPr>
              <w:t xml:space="preserve">Ideally with </w:t>
            </w:r>
            <w:r w:rsidR="00A475C5">
              <w:rPr>
                <w:rFonts w:ascii="Lexend" w:hAnsi="Lexend"/>
                <w:shd w:val="clear" w:color="auto" w:fill="FFFFFF"/>
              </w:rPr>
              <w:t>management accountant experience.</w:t>
            </w:r>
          </w:p>
          <w:p w14:paraId="11C3A3F7" w14:textId="77777777" w:rsidR="004D254B" w:rsidRDefault="004D254B" w:rsidP="00400367">
            <w:pPr>
              <w:jc w:val="both"/>
              <w:rPr>
                <w:rFonts w:ascii="Lexend" w:hAnsi="Lexend"/>
                <w:shd w:val="clear" w:color="auto" w:fill="FFFFFF"/>
              </w:rPr>
            </w:pPr>
          </w:p>
          <w:p w14:paraId="6CF401CA" w14:textId="53B6400A" w:rsidR="0023680C" w:rsidRDefault="00F6785B" w:rsidP="00400367">
            <w:pPr>
              <w:jc w:val="both"/>
              <w:rPr>
                <w:rFonts w:ascii="Lexend" w:hAnsi="Lexend"/>
                <w:shd w:val="clear" w:color="auto" w:fill="FFFFFF"/>
              </w:rPr>
            </w:pPr>
            <w:r>
              <w:rPr>
                <w:rFonts w:ascii="Lexend" w:hAnsi="Lexend"/>
                <w:shd w:val="clear" w:color="auto" w:fill="FFFFFF"/>
              </w:rPr>
              <w:t xml:space="preserve">You can effectively </w:t>
            </w:r>
            <w:r w:rsidR="004D254B">
              <w:rPr>
                <w:rFonts w:ascii="Lexend" w:hAnsi="Lexend"/>
                <w:shd w:val="clear" w:color="auto" w:fill="FFFFFF"/>
              </w:rPr>
              <w:t xml:space="preserve">explain accounting principles to non-financial colleagues. You will need to be focused on timing and accuracy to deliver excellent service for your stakeholders. </w:t>
            </w:r>
          </w:p>
          <w:p w14:paraId="5D7F4A92" w14:textId="77777777" w:rsidR="004D254B" w:rsidRDefault="004D254B" w:rsidP="00400367">
            <w:pPr>
              <w:jc w:val="both"/>
              <w:rPr>
                <w:rFonts w:ascii="Lexend" w:hAnsi="Lexend"/>
                <w:shd w:val="clear" w:color="auto" w:fill="FFFFFF"/>
              </w:rPr>
            </w:pPr>
          </w:p>
          <w:p w14:paraId="6F46E81B" w14:textId="11DCC05A" w:rsidR="004D254B" w:rsidRPr="00F6785B" w:rsidRDefault="004D254B" w:rsidP="00400367">
            <w:pPr>
              <w:jc w:val="both"/>
              <w:rPr>
                <w:rFonts w:ascii="Lexend" w:hAnsi="Lexend"/>
                <w:shd w:val="clear" w:color="auto" w:fill="FFFFFF"/>
              </w:rPr>
            </w:pPr>
            <w:r>
              <w:rPr>
                <w:rFonts w:ascii="Lexend" w:hAnsi="Lexend"/>
                <w:shd w:val="clear" w:color="auto" w:fill="FFFFFF"/>
              </w:rPr>
              <w:t>Experience of using Oracle, Hyperion, OBIEE or other relevant finance systems will be an advantage</w:t>
            </w:r>
            <w:r w:rsidR="00A475C5">
              <w:rPr>
                <w:rFonts w:ascii="Lexend" w:hAnsi="Lexend"/>
                <w:shd w:val="clear" w:color="auto" w:fill="FFFFFF"/>
              </w:rPr>
              <w:t>.</w:t>
            </w:r>
          </w:p>
          <w:p w14:paraId="517D1381" w14:textId="77777777" w:rsidR="00F6785B" w:rsidRDefault="00F6785B" w:rsidP="00400367">
            <w:pPr>
              <w:jc w:val="both"/>
              <w:rPr>
                <w:rFonts w:ascii="Lexend" w:hAnsi="Lexend"/>
                <w:bCs/>
                <w:sz w:val="22"/>
                <w:szCs w:val="22"/>
              </w:rPr>
            </w:pPr>
          </w:p>
          <w:p w14:paraId="143D691C" w14:textId="77777777" w:rsidR="00F6785B" w:rsidRDefault="00F6785B" w:rsidP="00400367">
            <w:pPr>
              <w:jc w:val="both"/>
              <w:rPr>
                <w:rFonts w:ascii="Lexend" w:hAnsi="Lexend"/>
                <w:bCs/>
                <w:sz w:val="22"/>
                <w:szCs w:val="22"/>
              </w:rPr>
            </w:pPr>
          </w:p>
          <w:p w14:paraId="068A16E2" w14:textId="77777777" w:rsidR="00400367" w:rsidRDefault="00400367" w:rsidP="00400367">
            <w:pPr>
              <w:jc w:val="both"/>
              <w:rPr>
                <w:rFonts w:ascii="Lexend" w:hAnsi="Lexend"/>
                <w:bCs/>
                <w:sz w:val="22"/>
                <w:szCs w:val="22"/>
              </w:rPr>
            </w:pPr>
          </w:p>
          <w:p w14:paraId="4F6FFE38" w14:textId="0827AFAB" w:rsidR="00400367" w:rsidRPr="00005A45" w:rsidRDefault="00400367" w:rsidP="00400367">
            <w:pPr>
              <w:jc w:val="both"/>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400367">
            <w:pPr>
              <w:rPr>
                <w:rFonts w:ascii="Lexend" w:hAnsi="Lexend"/>
                <w:b/>
                <w:color w:val="1739E5"/>
                <w:szCs w:val="24"/>
              </w:rPr>
            </w:pPr>
            <w:r>
              <w:rPr>
                <w:rFonts w:ascii="Lexend" w:hAnsi="Lexend"/>
                <w:b/>
                <w:color w:val="1739E5"/>
                <w:szCs w:val="24"/>
              </w:rPr>
              <w:lastRenderedPageBreak/>
              <w:t>Minimum criteria</w:t>
            </w:r>
          </w:p>
          <w:p w14:paraId="5DDA9318" w14:textId="0315165C" w:rsidR="005C58E7" w:rsidRPr="00F6785B" w:rsidRDefault="003E1344" w:rsidP="00400367">
            <w:pPr>
              <w:rPr>
                <w:rFonts w:ascii="Lexend" w:hAnsi="Lexend"/>
                <w:shd w:val="clear" w:color="auto" w:fill="FFFFFF"/>
              </w:rPr>
            </w:pPr>
            <w:r w:rsidRPr="00F6785B">
              <w:rPr>
                <w:rFonts w:ascii="Lexend" w:hAnsi="Lexend"/>
                <w:shd w:val="clear" w:color="auto" w:fill="FFFFFF"/>
              </w:rPr>
              <w:t>To be successful in this role, y</w:t>
            </w:r>
            <w:r w:rsidR="005C58E7" w:rsidRPr="00F6785B">
              <w:rPr>
                <w:rFonts w:ascii="Lexend" w:hAnsi="Lexend"/>
                <w:shd w:val="clear" w:color="auto" w:fill="FFFFFF"/>
              </w:rPr>
              <w:t>ou’ll need</w:t>
            </w:r>
          </w:p>
          <w:p w14:paraId="066D3D4F" w14:textId="050EFBDF" w:rsidR="003F4018" w:rsidRPr="00F6785B" w:rsidRDefault="009E0C12" w:rsidP="00400367">
            <w:pPr>
              <w:pStyle w:val="ListParagraph"/>
              <w:numPr>
                <w:ilvl w:val="0"/>
                <w:numId w:val="39"/>
              </w:numPr>
              <w:rPr>
                <w:rFonts w:ascii="Lexend" w:hAnsi="Lexend"/>
                <w:shd w:val="clear" w:color="auto" w:fill="FFFFFF"/>
              </w:rPr>
            </w:pPr>
            <w:r>
              <w:rPr>
                <w:rFonts w:ascii="Lexend" w:hAnsi="Lexend"/>
                <w:shd w:val="clear" w:color="auto" w:fill="FFFFFF"/>
              </w:rPr>
              <w:t>Experience</w:t>
            </w:r>
            <w:r w:rsidR="00CC5230" w:rsidRPr="00F6785B">
              <w:rPr>
                <w:rFonts w:ascii="Lexend" w:hAnsi="Lexend"/>
                <w:shd w:val="clear" w:color="auto" w:fill="FFFFFF"/>
              </w:rPr>
              <w:t xml:space="preserve"> in an </w:t>
            </w:r>
            <w:r w:rsidR="003E1344" w:rsidRPr="00F6785B">
              <w:rPr>
                <w:rFonts w:ascii="Lexend" w:hAnsi="Lexend"/>
                <w:shd w:val="clear" w:color="auto" w:fill="FFFFFF"/>
              </w:rPr>
              <w:t>accountancy</w:t>
            </w:r>
            <w:r w:rsidR="00CC5230" w:rsidRPr="00F6785B">
              <w:rPr>
                <w:rFonts w:ascii="Lexend" w:hAnsi="Lexend"/>
                <w:shd w:val="clear" w:color="auto" w:fill="FFFFFF"/>
              </w:rPr>
              <w:t xml:space="preserve"> </w:t>
            </w:r>
            <w:r w:rsidR="003E1344" w:rsidRPr="00F6785B">
              <w:rPr>
                <w:rFonts w:ascii="Lexend" w:hAnsi="Lexend"/>
                <w:shd w:val="clear" w:color="auto" w:fill="FFFFFF"/>
              </w:rPr>
              <w:t xml:space="preserve">role </w:t>
            </w:r>
          </w:p>
          <w:p w14:paraId="11AB52EA" w14:textId="611251D7" w:rsidR="003E1344" w:rsidRDefault="003E1344" w:rsidP="00400367">
            <w:pPr>
              <w:pStyle w:val="ListParagraph"/>
              <w:numPr>
                <w:ilvl w:val="0"/>
                <w:numId w:val="39"/>
              </w:numPr>
              <w:rPr>
                <w:rFonts w:ascii="Lexend" w:hAnsi="Lexend"/>
                <w:shd w:val="clear" w:color="auto" w:fill="FFFFFF"/>
              </w:rPr>
            </w:pPr>
            <w:r w:rsidRPr="00F6785B">
              <w:rPr>
                <w:rFonts w:ascii="Lexend" w:hAnsi="Lexend"/>
                <w:shd w:val="clear" w:color="auto" w:fill="FFFFFF"/>
              </w:rPr>
              <w:t xml:space="preserve">Can demonstrate knowledge of key accounting principles such as debits/credits, accruals and prepayments </w:t>
            </w:r>
          </w:p>
          <w:p w14:paraId="535CA40B" w14:textId="0AEC4AB3" w:rsidR="003E1344" w:rsidRPr="00F6785B" w:rsidRDefault="003E1344" w:rsidP="00400367">
            <w:pPr>
              <w:pStyle w:val="ListParagraph"/>
              <w:numPr>
                <w:ilvl w:val="0"/>
                <w:numId w:val="39"/>
              </w:numPr>
              <w:rPr>
                <w:rFonts w:ascii="Lexend" w:hAnsi="Lexend"/>
                <w:shd w:val="clear" w:color="auto" w:fill="FFFFFF"/>
              </w:rPr>
            </w:pPr>
            <w:r w:rsidRPr="00F6785B">
              <w:rPr>
                <w:rFonts w:ascii="Lexend" w:hAnsi="Lexend"/>
                <w:shd w:val="clear" w:color="auto" w:fill="FFFFFF"/>
              </w:rPr>
              <w:t xml:space="preserve">Relevant exposure to varying levels of business stakeholders </w:t>
            </w:r>
          </w:p>
          <w:p w14:paraId="5301506B" w14:textId="5238BD1F" w:rsidR="003E1344" w:rsidRPr="00F6785B" w:rsidRDefault="003E1344" w:rsidP="00400367">
            <w:pPr>
              <w:pStyle w:val="ListParagraph"/>
              <w:numPr>
                <w:ilvl w:val="0"/>
                <w:numId w:val="39"/>
              </w:numPr>
              <w:rPr>
                <w:rFonts w:ascii="Lexend" w:hAnsi="Lexend"/>
                <w:shd w:val="clear" w:color="auto" w:fill="FFFFFF"/>
              </w:rPr>
            </w:pPr>
            <w:r w:rsidRPr="00F6785B">
              <w:rPr>
                <w:rFonts w:ascii="Lexend" w:hAnsi="Lexend"/>
                <w:shd w:val="clear" w:color="auto" w:fill="FFFFFF"/>
              </w:rPr>
              <w:t xml:space="preserve">Part Qualified (ACCA, CIMA etc) </w:t>
            </w:r>
          </w:p>
          <w:p w14:paraId="4D5F4D6C" w14:textId="77777777" w:rsidR="003F4018" w:rsidRPr="00900F2A" w:rsidRDefault="003F4018" w:rsidP="00400367">
            <w:pPr>
              <w:rPr>
                <w:rFonts w:ascii="Lexend" w:hAnsi="Lexend"/>
                <w:bCs/>
                <w:color w:val="808080" w:themeColor="background1" w:themeShade="80"/>
                <w:sz w:val="22"/>
                <w:szCs w:val="22"/>
              </w:rPr>
            </w:pPr>
          </w:p>
          <w:p w14:paraId="49D68889" w14:textId="5EDA2319" w:rsidR="00005A45" w:rsidRPr="008C2EEB" w:rsidRDefault="00896DA7" w:rsidP="00400367">
            <w:pPr>
              <w:rPr>
                <w:rFonts w:ascii="Lexend" w:hAnsi="Lexend"/>
                <w:b/>
                <w:color w:val="1739E5"/>
                <w:szCs w:val="24"/>
              </w:rPr>
            </w:pPr>
            <w:r>
              <w:rPr>
                <w:rFonts w:ascii="Lexend" w:hAnsi="Lexend"/>
                <w:b/>
                <w:color w:val="1739E5"/>
                <w:szCs w:val="24"/>
              </w:rPr>
              <w:t>Who you’ll be working with</w:t>
            </w:r>
          </w:p>
          <w:p w14:paraId="43A0362A" w14:textId="77777777" w:rsidR="00F6785B" w:rsidRDefault="003E1344" w:rsidP="00400367">
            <w:pPr>
              <w:jc w:val="both"/>
              <w:rPr>
                <w:rFonts w:ascii="Lexend" w:hAnsi="Lexend"/>
                <w:shd w:val="clear" w:color="auto" w:fill="FFFFFF"/>
              </w:rPr>
            </w:pPr>
            <w:r w:rsidRPr="00F6785B">
              <w:rPr>
                <w:rFonts w:ascii="Lexend" w:hAnsi="Lexend"/>
                <w:shd w:val="clear" w:color="auto" w:fill="FFFFFF"/>
              </w:rPr>
              <w:t>As a FBPA you’ll be part of a team of 4</w:t>
            </w:r>
            <w:r w:rsidR="00F6785B">
              <w:rPr>
                <w:rFonts w:ascii="Lexend" w:hAnsi="Lexend"/>
                <w:shd w:val="clear" w:color="auto" w:fill="FFFFFF"/>
              </w:rPr>
              <w:t xml:space="preserve"> FBPA’s</w:t>
            </w:r>
            <w:r w:rsidRPr="00F6785B">
              <w:rPr>
                <w:rFonts w:ascii="Lexend" w:hAnsi="Lexend"/>
                <w:shd w:val="clear" w:color="auto" w:fill="FFFFFF"/>
              </w:rPr>
              <w:t>, reporting to a Finance Manager</w:t>
            </w:r>
            <w:r w:rsidR="00F6785B">
              <w:rPr>
                <w:rFonts w:ascii="Lexend" w:hAnsi="Lexend"/>
                <w:shd w:val="clear" w:color="auto" w:fill="FFFFFF"/>
              </w:rPr>
              <w:t xml:space="preserve">. Your main stakeholder will be your </w:t>
            </w:r>
            <w:r w:rsidRPr="00F6785B">
              <w:rPr>
                <w:rFonts w:ascii="Lexend" w:hAnsi="Lexend"/>
                <w:shd w:val="clear" w:color="auto" w:fill="FFFFFF"/>
              </w:rPr>
              <w:t>Finance Business Partner</w:t>
            </w:r>
            <w:r w:rsidR="00F6785B">
              <w:rPr>
                <w:rFonts w:ascii="Lexend" w:hAnsi="Lexend"/>
                <w:shd w:val="clear" w:color="auto" w:fill="FFFFFF"/>
              </w:rPr>
              <w:t xml:space="preserve"> (FBP). </w:t>
            </w:r>
          </w:p>
          <w:p w14:paraId="4B92F90B" w14:textId="77777777" w:rsidR="004D254B" w:rsidRDefault="004D254B" w:rsidP="00400367">
            <w:pPr>
              <w:jc w:val="both"/>
              <w:rPr>
                <w:rFonts w:ascii="Lexend" w:hAnsi="Lexend"/>
                <w:shd w:val="clear" w:color="auto" w:fill="FFFFFF"/>
              </w:rPr>
            </w:pPr>
          </w:p>
          <w:p w14:paraId="13466DE5" w14:textId="3216FA73" w:rsidR="008B5EC7" w:rsidRPr="003F4018" w:rsidRDefault="003E1344" w:rsidP="00400367">
            <w:pPr>
              <w:jc w:val="both"/>
              <w:rPr>
                <w:rFonts w:ascii="Lexend" w:hAnsi="Lexend"/>
                <w:bCs/>
                <w:color w:val="808080" w:themeColor="background1" w:themeShade="80"/>
                <w:sz w:val="22"/>
                <w:szCs w:val="22"/>
              </w:rPr>
            </w:pPr>
            <w:r w:rsidRPr="00F6785B">
              <w:rPr>
                <w:rFonts w:ascii="Lexend" w:hAnsi="Lexend"/>
                <w:shd w:val="clear" w:color="auto" w:fill="FFFFFF"/>
              </w:rPr>
              <w:t>You’ll also be working closely with the Cost Centre mangers and H</w:t>
            </w:r>
            <w:r w:rsidR="00F6785B">
              <w:rPr>
                <w:rFonts w:ascii="Lexend" w:hAnsi="Lexend"/>
                <w:shd w:val="clear" w:color="auto" w:fill="FFFFFF"/>
              </w:rPr>
              <w:t>ead of Functions (H</w:t>
            </w:r>
            <w:r w:rsidRPr="00F6785B">
              <w:rPr>
                <w:rFonts w:ascii="Lexend" w:hAnsi="Lexend"/>
                <w:shd w:val="clear" w:color="auto" w:fill="FFFFFF"/>
              </w:rPr>
              <w:t>oFs</w:t>
            </w:r>
            <w:r w:rsidR="00F6785B">
              <w:rPr>
                <w:rFonts w:ascii="Lexend" w:hAnsi="Lexend"/>
                <w:shd w:val="clear" w:color="auto" w:fill="FFFFFF"/>
              </w:rPr>
              <w:t>)</w:t>
            </w:r>
            <w:r w:rsidRPr="00F6785B">
              <w:rPr>
                <w:rFonts w:ascii="Lexend" w:hAnsi="Lexend"/>
                <w:shd w:val="clear" w:color="auto" w:fill="FFFFFF"/>
              </w:rPr>
              <w:t xml:space="preserve"> within your area.</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3E1344">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36EADD64" w:rsidR="00E42388" w:rsidRPr="006D5FD0" w:rsidRDefault="004E251E" w:rsidP="00400367">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400367">
            <w:pPr>
              <w:pStyle w:val="xmsonormal"/>
              <w:spacing w:before="0" w:beforeAutospacing="0" w:after="0" w:afterAutospacing="0"/>
              <w:rPr>
                <w:sz w:val="24"/>
                <w:szCs w:val="24"/>
              </w:rPr>
            </w:pPr>
          </w:p>
          <w:p w14:paraId="71E0678B" w14:textId="1C48BFF1" w:rsidR="00E42388" w:rsidRPr="006D5FD0" w:rsidRDefault="00E42388" w:rsidP="00400367">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400367">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lastRenderedPageBreak/>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D585A" w14:textId="77777777" w:rsidR="00704C7D" w:rsidRDefault="00704C7D">
      <w:r>
        <w:separator/>
      </w:r>
    </w:p>
  </w:endnote>
  <w:endnote w:type="continuationSeparator" w:id="0">
    <w:p w14:paraId="72C365ED" w14:textId="77777777" w:rsidR="00704C7D" w:rsidRDefault="0070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FD652" w14:textId="77777777" w:rsidR="00704C7D" w:rsidRDefault="00704C7D">
      <w:r>
        <w:separator/>
      </w:r>
    </w:p>
  </w:footnote>
  <w:footnote w:type="continuationSeparator" w:id="0">
    <w:p w14:paraId="7901BB92" w14:textId="77777777" w:rsidR="00704C7D" w:rsidRDefault="00704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E05B09"/>
    <w:multiLevelType w:val="hybridMultilevel"/>
    <w:tmpl w:val="CC2A259C"/>
    <w:lvl w:ilvl="0" w:tplc="F76A2424">
      <w:numFmt w:val="bullet"/>
      <w:lvlText w:val="-"/>
      <w:lvlJc w:val="left"/>
      <w:pPr>
        <w:ind w:left="720" w:hanging="36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3"/>
  </w:num>
  <w:num w:numId="5" w16cid:durableId="1104616596">
    <w:abstractNumId w:val="38"/>
  </w:num>
  <w:num w:numId="6" w16cid:durableId="1645037857">
    <w:abstractNumId w:val="12"/>
  </w:num>
  <w:num w:numId="7" w16cid:durableId="941182358">
    <w:abstractNumId w:val="3"/>
  </w:num>
  <w:num w:numId="8" w16cid:durableId="118496352">
    <w:abstractNumId w:val="8"/>
  </w:num>
  <w:num w:numId="9" w16cid:durableId="48961000">
    <w:abstractNumId w:val="35"/>
  </w:num>
  <w:num w:numId="10" w16cid:durableId="1236814170">
    <w:abstractNumId w:val="14"/>
  </w:num>
  <w:num w:numId="11" w16cid:durableId="924845669">
    <w:abstractNumId w:val="30"/>
  </w:num>
  <w:num w:numId="12" w16cid:durableId="1586959621">
    <w:abstractNumId w:val="34"/>
  </w:num>
  <w:num w:numId="13" w16cid:durableId="1973634893">
    <w:abstractNumId w:val="10"/>
  </w:num>
  <w:num w:numId="14" w16cid:durableId="1438604040">
    <w:abstractNumId w:val="21"/>
  </w:num>
  <w:num w:numId="15" w16cid:durableId="1513494444">
    <w:abstractNumId w:val="19"/>
  </w:num>
  <w:num w:numId="16" w16cid:durableId="1747654335">
    <w:abstractNumId w:val="28"/>
  </w:num>
  <w:num w:numId="17" w16cid:durableId="1169827613">
    <w:abstractNumId w:val="13"/>
  </w:num>
  <w:num w:numId="18" w16cid:durableId="774248678">
    <w:abstractNumId w:val="32"/>
  </w:num>
  <w:num w:numId="19" w16cid:durableId="575938434">
    <w:abstractNumId w:val="16"/>
  </w:num>
  <w:num w:numId="20" w16cid:durableId="79110247">
    <w:abstractNumId w:val="22"/>
  </w:num>
  <w:num w:numId="21" w16cid:durableId="914124496">
    <w:abstractNumId w:val="24"/>
  </w:num>
  <w:num w:numId="22" w16cid:durableId="263342577">
    <w:abstractNumId w:val="17"/>
  </w:num>
  <w:num w:numId="23" w16cid:durableId="1353920482">
    <w:abstractNumId w:val="4"/>
  </w:num>
  <w:num w:numId="24" w16cid:durableId="73283562">
    <w:abstractNumId w:val="37"/>
  </w:num>
  <w:num w:numId="25" w16cid:durableId="1704091098">
    <w:abstractNumId w:val="23"/>
  </w:num>
  <w:num w:numId="26" w16cid:durableId="1590042919">
    <w:abstractNumId w:val="1"/>
  </w:num>
  <w:num w:numId="27" w16cid:durableId="807894186">
    <w:abstractNumId w:val="15"/>
  </w:num>
  <w:num w:numId="28" w16cid:durableId="1574117201">
    <w:abstractNumId w:val="5"/>
  </w:num>
  <w:num w:numId="29" w16cid:durableId="449666736">
    <w:abstractNumId w:val="29"/>
  </w:num>
  <w:num w:numId="30" w16cid:durableId="1159149538">
    <w:abstractNumId w:val="31"/>
  </w:num>
  <w:num w:numId="31" w16cid:durableId="1020543685">
    <w:abstractNumId w:val="18"/>
  </w:num>
  <w:num w:numId="32" w16cid:durableId="690575195">
    <w:abstractNumId w:val="36"/>
  </w:num>
  <w:num w:numId="33" w16cid:durableId="1003585426">
    <w:abstractNumId w:val="26"/>
  </w:num>
  <w:num w:numId="34" w16cid:durableId="1446537673">
    <w:abstractNumId w:val="9"/>
  </w:num>
  <w:num w:numId="35" w16cid:durableId="200019508">
    <w:abstractNumId w:val="0"/>
  </w:num>
  <w:num w:numId="36" w16cid:durableId="1788960634">
    <w:abstractNumId w:val="7"/>
  </w:num>
  <w:num w:numId="37" w16cid:durableId="1881504940">
    <w:abstractNumId w:val="20"/>
  </w:num>
  <w:num w:numId="38" w16cid:durableId="908002776">
    <w:abstractNumId w:val="25"/>
  </w:num>
  <w:num w:numId="39" w16cid:durableId="1313288761">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3727"/>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7E4"/>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5E2D"/>
    <w:rsid w:val="0011683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078B0"/>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03FAF"/>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E1344"/>
    <w:rsid w:val="003F1E1D"/>
    <w:rsid w:val="003F32E1"/>
    <w:rsid w:val="003F3D09"/>
    <w:rsid w:val="003F4018"/>
    <w:rsid w:val="003F4A38"/>
    <w:rsid w:val="003F4E72"/>
    <w:rsid w:val="003F54ED"/>
    <w:rsid w:val="003F7AD5"/>
    <w:rsid w:val="00400367"/>
    <w:rsid w:val="00410C2B"/>
    <w:rsid w:val="00415DF9"/>
    <w:rsid w:val="00420899"/>
    <w:rsid w:val="00421BF7"/>
    <w:rsid w:val="00422ABA"/>
    <w:rsid w:val="004230AA"/>
    <w:rsid w:val="004240D5"/>
    <w:rsid w:val="00425DEC"/>
    <w:rsid w:val="004318D9"/>
    <w:rsid w:val="0043323B"/>
    <w:rsid w:val="00443F47"/>
    <w:rsid w:val="00447CBE"/>
    <w:rsid w:val="00447E75"/>
    <w:rsid w:val="0045249D"/>
    <w:rsid w:val="00452E33"/>
    <w:rsid w:val="004532E8"/>
    <w:rsid w:val="00456712"/>
    <w:rsid w:val="00460F02"/>
    <w:rsid w:val="004675E9"/>
    <w:rsid w:val="00467A56"/>
    <w:rsid w:val="004739E2"/>
    <w:rsid w:val="00473DD7"/>
    <w:rsid w:val="00476715"/>
    <w:rsid w:val="0048107C"/>
    <w:rsid w:val="00491802"/>
    <w:rsid w:val="004936E7"/>
    <w:rsid w:val="004946CD"/>
    <w:rsid w:val="004A30F9"/>
    <w:rsid w:val="004A4040"/>
    <w:rsid w:val="004A6429"/>
    <w:rsid w:val="004B0283"/>
    <w:rsid w:val="004B3BC9"/>
    <w:rsid w:val="004B592D"/>
    <w:rsid w:val="004C0670"/>
    <w:rsid w:val="004C3067"/>
    <w:rsid w:val="004C33CD"/>
    <w:rsid w:val="004D2193"/>
    <w:rsid w:val="004D254B"/>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3747"/>
    <w:rsid w:val="005840E8"/>
    <w:rsid w:val="00584224"/>
    <w:rsid w:val="0058789E"/>
    <w:rsid w:val="00590ECA"/>
    <w:rsid w:val="0059384D"/>
    <w:rsid w:val="0059732A"/>
    <w:rsid w:val="005A0723"/>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4C7D"/>
    <w:rsid w:val="007060E2"/>
    <w:rsid w:val="00715121"/>
    <w:rsid w:val="00715F76"/>
    <w:rsid w:val="0072124C"/>
    <w:rsid w:val="00724DF6"/>
    <w:rsid w:val="00724F1F"/>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2DEE"/>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0C12"/>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5C5"/>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5A41"/>
    <w:rsid w:val="00AD7C54"/>
    <w:rsid w:val="00AE152D"/>
    <w:rsid w:val="00AE1748"/>
    <w:rsid w:val="00AE59BF"/>
    <w:rsid w:val="00AF1137"/>
    <w:rsid w:val="00AF195D"/>
    <w:rsid w:val="00B0408C"/>
    <w:rsid w:val="00B10B01"/>
    <w:rsid w:val="00B10BAA"/>
    <w:rsid w:val="00B13E39"/>
    <w:rsid w:val="00B145D8"/>
    <w:rsid w:val="00B25518"/>
    <w:rsid w:val="00B31A40"/>
    <w:rsid w:val="00B33E7A"/>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C0C2C"/>
    <w:rsid w:val="00CC355A"/>
    <w:rsid w:val="00CC5230"/>
    <w:rsid w:val="00CC57F4"/>
    <w:rsid w:val="00CC613F"/>
    <w:rsid w:val="00CD4CD3"/>
    <w:rsid w:val="00CE415A"/>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40290"/>
    <w:rsid w:val="00D43E57"/>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C587F"/>
    <w:rsid w:val="00DD2EF5"/>
    <w:rsid w:val="00DD5416"/>
    <w:rsid w:val="00DE103C"/>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193A"/>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85B"/>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0D"/>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20df1e9c6394f93b73c5c163b4917a19">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54563d7e1924998fe339459f87a39347"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42D63150-B776-44F9-9456-F2F353314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4</cp:revision>
  <cp:lastPrinted>2023-09-14T11:01:00Z</cp:lastPrinted>
  <dcterms:created xsi:type="dcterms:W3CDTF">2024-10-08T15:24:00Z</dcterms:created>
  <dcterms:modified xsi:type="dcterms:W3CDTF">2024-10-08T15:27:00Z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ies>
</file>