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67B49125"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7024B5">
              <w:rPr>
                <w:rFonts w:ascii="Lexend" w:hAnsi="Lexend" w:cstheme="minorHAnsi"/>
                <w:b/>
                <w:color w:val="1739E5"/>
                <w:szCs w:val="24"/>
              </w:rPr>
              <w:t>e</w:t>
            </w:r>
          </w:p>
          <w:p w14:paraId="7D188952" w14:textId="3B129BFD" w:rsidR="00B70B86" w:rsidRPr="00CA27A2" w:rsidRDefault="00CA27A2" w:rsidP="005840E8">
            <w:pPr>
              <w:rPr>
                <w:rFonts w:ascii="Lexend" w:hAnsi="Lexend" w:cstheme="minorHAnsi"/>
                <w:bCs/>
                <w:color w:val="1739E5"/>
                <w:sz w:val="22"/>
                <w:szCs w:val="22"/>
              </w:rPr>
            </w:pPr>
            <w:r w:rsidRPr="00CA27A2">
              <w:rPr>
                <w:rFonts w:ascii="Lexend" w:hAnsi="Lexend" w:cstheme="minorHAnsi"/>
                <w:bCs/>
                <w:sz w:val="22"/>
                <w:szCs w:val="22"/>
              </w:rPr>
              <w:t xml:space="preserve">Application Security </w:t>
            </w:r>
            <w:r w:rsidR="00E96EE3">
              <w:rPr>
                <w:rFonts w:ascii="Lexend" w:hAnsi="Lexend" w:cstheme="minorHAnsi"/>
                <w:bCs/>
                <w:sz w:val="22"/>
                <w:szCs w:val="22"/>
              </w:rPr>
              <w:t>Engineer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1F52B07F" w:rsidR="00D81767" w:rsidRPr="008A56D8" w:rsidRDefault="00D81767" w:rsidP="00D81767">
            <w:pPr>
              <w:rPr>
                <w:rFonts w:ascii="Lexend" w:hAnsi="Lexend"/>
                <w:bCs/>
                <w:sz w:val="22"/>
                <w:szCs w:val="22"/>
              </w:rPr>
            </w:pPr>
            <w:r w:rsidRPr="008A56D8">
              <w:rPr>
                <w:rFonts w:ascii="Lexend" w:hAnsi="Lexend"/>
                <w:bCs/>
                <w:sz w:val="22"/>
                <w:szCs w:val="22"/>
              </w:rPr>
              <w:t>Bristol</w:t>
            </w:r>
            <w:r w:rsidR="00BC758E">
              <w:rPr>
                <w:rFonts w:ascii="Lexend" w:hAnsi="Lexend"/>
                <w:bCs/>
                <w:sz w:val="22"/>
                <w:szCs w:val="22"/>
              </w:rPr>
              <w:t xml:space="preserve"> or London</w:t>
            </w:r>
            <w:r w:rsidR="00E96EE3">
              <w:rPr>
                <w:rFonts w:ascii="Lexend" w:hAnsi="Lexend"/>
                <w:bCs/>
                <w:sz w:val="22"/>
                <w:szCs w:val="22"/>
              </w:rPr>
              <w:t xml:space="preserve"> or Edinburgh</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35792BEB" w:rsidR="000C5808" w:rsidRPr="008C2EEB" w:rsidRDefault="000C5808" w:rsidP="000C5808">
            <w:pPr>
              <w:rPr>
                <w:rFonts w:ascii="Lexend" w:hAnsi="Lexend" w:cstheme="minorHAnsi"/>
                <w:b/>
                <w:color w:val="1739E5"/>
              </w:rPr>
            </w:pPr>
            <w:r w:rsidRPr="008C2EEB">
              <w:rPr>
                <w:rFonts w:ascii="Lexend" w:hAnsi="Lexend" w:cstheme="minorHAnsi"/>
                <w:b/>
                <w:color w:val="1739E5"/>
              </w:rPr>
              <w:t>B</w:t>
            </w:r>
            <w:r w:rsidR="002C4DBB">
              <w:rPr>
                <w:rFonts w:ascii="Lexend" w:hAnsi="Lexend" w:cstheme="minorHAnsi"/>
                <w:b/>
                <w:color w:val="1739E5"/>
              </w:rPr>
              <w:t>a</w:t>
            </w:r>
            <w:r w:rsidRPr="008C2EEB">
              <w:rPr>
                <w:rFonts w:ascii="Lexend" w:hAnsi="Lexend" w:cstheme="minorHAnsi"/>
                <w:b/>
                <w:color w:val="1739E5"/>
              </w:rPr>
              <w:t>nd</w:t>
            </w:r>
          </w:p>
          <w:p w14:paraId="7ABF6374" w14:textId="4ABF2802" w:rsidR="0023680C" w:rsidRPr="002C4DBB" w:rsidRDefault="00715B67" w:rsidP="005840E8">
            <w:pPr>
              <w:rPr>
                <w:rFonts w:ascii="Lexend" w:hAnsi="Lexend"/>
                <w:sz w:val="20"/>
                <w:szCs w:val="18"/>
              </w:rPr>
            </w:pPr>
            <w:r>
              <w:rPr>
                <w:rFonts w:ascii="Lexend" w:hAnsi="Lexend"/>
                <w:sz w:val="20"/>
                <w:szCs w:val="18"/>
              </w:rPr>
              <w:t>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6747A493" w:rsidR="0023680C" w:rsidRDefault="001D62C4" w:rsidP="001D62C4">
            <w:pPr>
              <w:rPr>
                <w:rFonts w:ascii="Lexend" w:hAnsi="Lexend" w:cstheme="minorHAnsi"/>
                <w:b/>
                <w:color w:val="1739E5"/>
                <w:szCs w:val="24"/>
              </w:rPr>
            </w:pPr>
            <w:r w:rsidRPr="001D62C4">
              <w:rPr>
                <w:rFonts w:ascii="Lexend" w:hAnsi="Lexend"/>
                <w:bCs/>
                <w:sz w:val="22"/>
                <w:szCs w:val="22"/>
              </w:rPr>
              <w:t>Competitive salary</w:t>
            </w: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0D54E4A8" w14:textId="77777777" w:rsidR="009C0973" w:rsidRPr="009C0973" w:rsidRDefault="009C0973" w:rsidP="009C0973">
            <w:pPr>
              <w:rPr>
                <w:rFonts w:ascii="Lexend" w:hAnsi="Lexend"/>
                <w:bCs/>
                <w:sz w:val="22"/>
                <w:szCs w:val="22"/>
              </w:rPr>
            </w:pPr>
            <w:r w:rsidRPr="009C0973">
              <w:rPr>
                <w:rFonts w:ascii="Lexend" w:hAnsi="Lexend"/>
                <w:bCs/>
                <w:sz w:val="22"/>
                <w:szCs w:val="22"/>
              </w:rPr>
              <w:t>Reporting to the Application Security Team Lead, this role provides product security expertise to digital product and engineering teams as part of the Cyber Security function.</w:t>
            </w:r>
          </w:p>
          <w:p w14:paraId="0CD4C60B" w14:textId="77777777" w:rsidR="009C0973" w:rsidRPr="009C0973" w:rsidRDefault="009C0973" w:rsidP="009C0973">
            <w:pPr>
              <w:rPr>
                <w:rFonts w:ascii="Lexend" w:hAnsi="Lexend"/>
                <w:bCs/>
                <w:sz w:val="22"/>
                <w:szCs w:val="22"/>
              </w:rPr>
            </w:pPr>
          </w:p>
          <w:p w14:paraId="59BE52A3" w14:textId="368E5043" w:rsidR="009C0973" w:rsidRPr="009C0973" w:rsidRDefault="009C0973" w:rsidP="009C0973">
            <w:pPr>
              <w:rPr>
                <w:rFonts w:ascii="Lexend" w:hAnsi="Lexend"/>
                <w:bCs/>
                <w:sz w:val="22"/>
                <w:szCs w:val="22"/>
              </w:rPr>
            </w:pPr>
            <w:r w:rsidRPr="009C0973">
              <w:rPr>
                <w:rFonts w:ascii="Lexend" w:hAnsi="Lexend"/>
                <w:bCs/>
                <w:sz w:val="22"/>
                <w:szCs w:val="22"/>
              </w:rPr>
              <w:t>This is a hands-on engineering position</w:t>
            </w:r>
            <w:r>
              <w:rPr>
                <w:rFonts w:ascii="Lexend" w:hAnsi="Lexend"/>
                <w:bCs/>
                <w:sz w:val="22"/>
                <w:szCs w:val="22"/>
              </w:rPr>
              <w:t xml:space="preserve"> - </w:t>
            </w:r>
            <w:r w:rsidRPr="009C0973">
              <w:rPr>
                <w:rFonts w:ascii="Lexend" w:hAnsi="Lexend"/>
                <w:bCs/>
                <w:sz w:val="22"/>
                <w:szCs w:val="22"/>
              </w:rPr>
              <w:t>not just advisory. You’ll actively contribute to code, set up and integrate security tooling, respond to product-related security incidents, and work directly on solutions. The aim is to take as much of the security burden off product and engineering teams as possible, while embedding best practices throughout.</w:t>
            </w:r>
          </w:p>
          <w:p w14:paraId="75750B5B" w14:textId="77777777" w:rsidR="009C0973" w:rsidRPr="009C0973" w:rsidRDefault="009C0973" w:rsidP="009C0973">
            <w:pPr>
              <w:rPr>
                <w:rFonts w:ascii="Lexend" w:hAnsi="Lexend"/>
                <w:bCs/>
                <w:sz w:val="22"/>
                <w:szCs w:val="22"/>
              </w:rPr>
            </w:pPr>
          </w:p>
          <w:p w14:paraId="2641A197" w14:textId="77777777" w:rsidR="009C0973" w:rsidRPr="009C0973" w:rsidRDefault="009C0973" w:rsidP="009C0973">
            <w:pPr>
              <w:rPr>
                <w:rFonts w:ascii="Lexend" w:hAnsi="Lexend"/>
                <w:bCs/>
                <w:sz w:val="22"/>
                <w:szCs w:val="22"/>
              </w:rPr>
            </w:pPr>
            <w:r w:rsidRPr="009C0973">
              <w:rPr>
                <w:rFonts w:ascii="Lexend" w:hAnsi="Lexend"/>
                <w:bCs/>
                <w:sz w:val="22"/>
                <w:szCs w:val="22"/>
              </w:rPr>
              <w:t>You’ll be integrated into multiple engineering squads, acting as their dedicated security expert and trusted partner. Day to day, that means building strong relationships with stakeholders, demonstrating the value of security, and influencing positive outcomes—all while enabling teams to move quickly and deliver safely.</w:t>
            </w:r>
          </w:p>
          <w:p w14:paraId="3EE0D72D" w14:textId="77777777" w:rsidR="009C0973" w:rsidRPr="009C0973" w:rsidRDefault="009C0973" w:rsidP="009C0973">
            <w:pPr>
              <w:rPr>
                <w:rFonts w:ascii="Lexend" w:hAnsi="Lexend"/>
                <w:bCs/>
                <w:sz w:val="22"/>
                <w:szCs w:val="22"/>
              </w:rPr>
            </w:pPr>
          </w:p>
          <w:p w14:paraId="7D02A3F3" w14:textId="52ABB176" w:rsidR="0023680C" w:rsidRDefault="009C0973" w:rsidP="009C0973">
            <w:pPr>
              <w:rPr>
                <w:rFonts w:ascii="Lexend" w:hAnsi="Lexend"/>
                <w:bCs/>
                <w:color w:val="808080" w:themeColor="background1" w:themeShade="80"/>
                <w:sz w:val="22"/>
                <w:szCs w:val="22"/>
              </w:rPr>
            </w:pPr>
            <w:r w:rsidRPr="009C0973">
              <w:rPr>
                <w:rFonts w:ascii="Lexend" w:hAnsi="Lexend"/>
                <w:bCs/>
                <w:sz w:val="22"/>
                <w:szCs w:val="22"/>
              </w:rPr>
              <w:t>Beyond supporting individual products, you’ll also play a pivotal role in raising our overall software security maturity—helping to shape governance, champion secure development practices, and drive Motability Operations toward operational excellence in application security.</w:t>
            </w:r>
          </w:p>
          <w:p w14:paraId="3FF51283" w14:textId="0A5192F7" w:rsidR="00C25464" w:rsidRPr="00005A45" w:rsidRDefault="00C25464" w:rsidP="00C25464">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76610101" w14:textId="3877D58A" w:rsidR="007F37E4" w:rsidRPr="005C58E7" w:rsidRDefault="00005A45" w:rsidP="00005A45">
            <w:pPr>
              <w:rPr>
                <w:rFonts w:ascii="Lexend" w:hAnsi="Lexend"/>
                <w:b/>
                <w:color w:val="1739E5"/>
                <w:szCs w:val="24"/>
              </w:rPr>
            </w:pPr>
            <w:r w:rsidRPr="008C2EEB">
              <w:rPr>
                <w:rFonts w:ascii="Lexend" w:hAnsi="Lexend"/>
                <w:b/>
                <w:color w:val="1739E5"/>
                <w:szCs w:val="24"/>
              </w:rPr>
              <w:t>About you</w:t>
            </w:r>
          </w:p>
          <w:p w14:paraId="666BA28C" w14:textId="77777777" w:rsidR="007F37E4" w:rsidRPr="007F37E4" w:rsidRDefault="007F37E4" w:rsidP="007F37E4">
            <w:pPr>
              <w:rPr>
                <w:rFonts w:ascii="Lexend" w:hAnsi="Lexend"/>
                <w:bCs/>
                <w:sz w:val="22"/>
                <w:szCs w:val="22"/>
              </w:rPr>
            </w:pPr>
            <w:r w:rsidRPr="007F37E4">
              <w:rPr>
                <w:rFonts w:ascii="Lexend" w:hAnsi="Lexend"/>
                <w:bCs/>
                <w:sz w:val="22"/>
                <w:szCs w:val="22"/>
              </w:rPr>
              <w:t>You are passionate about the technical security aspects of application development, with a focus on protecting customer data and driving high standards of engineering.</w:t>
            </w:r>
          </w:p>
          <w:p w14:paraId="4A47BC7C" w14:textId="77777777" w:rsidR="007F37E4" w:rsidRPr="007F37E4" w:rsidRDefault="007F37E4" w:rsidP="007F37E4">
            <w:pPr>
              <w:rPr>
                <w:rFonts w:ascii="Lexend" w:hAnsi="Lexend"/>
                <w:bCs/>
                <w:sz w:val="22"/>
                <w:szCs w:val="22"/>
              </w:rPr>
            </w:pPr>
          </w:p>
          <w:p w14:paraId="3D16C2E7" w14:textId="77777777" w:rsidR="007F37E4" w:rsidRPr="007F37E4" w:rsidRDefault="007F37E4" w:rsidP="007F37E4">
            <w:pPr>
              <w:rPr>
                <w:rFonts w:ascii="Lexend" w:hAnsi="Lexend"/>
                <w:bCs/>
                <w:sz w:val="22"/>
                <w:szCs w:val="22"/>
              </w:rPr>
            </w:pPr>
            <w:r w:rsidRPr="007F37E4">
              <w:rPr>
                <w:rFonts w:ascii="Lexend" w:hAnsi="Lexend"/>
                <w:bCs/>
                <w:sz w:val="22"/>
                <w:szCs w:val="22"/>
              </w:rPr>
              <w:t>You’ll bring a background in hands-on secure software development or application security testing, along with proven experience working directly with development teams on security-related topics. Strong communication skills are essential: you’ll need to influence engineers and stakeholders at all levels while building trusted partnerships.</w:t>
            </w:r>
          </w:p>
          <w:p w14:paraId="2D3FFA4D" w14:textId="77777777" w:rsidR="007F37E4" w:rsidRPr="007F37E4" w:rsidRDefault="007F37E4" w:rsidP="007F37E4">
            <w:pPr>
              <w:rPr>
                <w:rFonts w:ascii="Lexend" w:hAnsi="Lexend"/>
                <w:bCs/>
                <w:sz w:val="22"/>
                <w:szCs w:val="22"/>
              </w:rPr>
            </w:pPr>
          </w:p>
          <w:p w14:paraId="0A722269" w14:textId="77777777" w:rsidR="007F37E4" w:rsidRPr="007F37E4" w:rsidRDefault="007F37E4" w:rsidP="007F37E4">
            <w:pPr>
              <w:rPr>
                <w:rFonts w:ascii="Lexend" w:hAnsi="Lexend"/>
                <w:bCs/>
                <w:sz w:val="22"/>
                <w:szCs w:val="22"/>
              </w:rPr>
            </w:pPr>
            <w:r w:rsidRPr="007F37E4">
              <w:rPr>
                <w:rFonts w:ascii="Lexend" w:hAnsi="Lexend"/>
                <w:bCs/>
                <w:sz w:val="22"/>
                <w:szCs w:val="22"/>
              </w:rPr>
              <w:t>You understand the importance of “shifting left” in secure development, helping teams get early security feedback through the right practices and tooling. You’ll also have a solid grasp of modern software delivery approaches, including agile, and experience with technologies such as Java, Spring Boot, React, and Node. Familiarity with infrastructure-as-code and cloud platforms like AWS is also important.</w:t>
            </w:r>
          </w:p>
          <w:p w14:paraId="579EBFBB" w14:textId="77777777" w:rsidR="007F37E4" w:rsidRPr="007F37E4" w:rsidRDefault="007F37E4" w:rsidP="007F37E4">
            <w:pPr>
              <w:rPr>
                <w:rFonts w:ascii="Lexend" w:hAnsi="Lexend"/>
                <w:bCs/>
                <w:sz w:val="22"/>
                <w:szCs w:val="22"/>
              </w:rPr>
            </w:pPr>
          </w:p>
          <w:p w14:paraId="276E64E7" w14:textId="0B132203" w:rsidR="007F37E4" w:rsidRDefault="00F15043" w:rsidP="007F37E4">
            <w:pPr>
              <w:rPr>
                <w:rFonts w:ascii="Lexend" w:hAnsi="Lexend"/>
                <w:bCs/>
                <w:sz w:val="22"/>
                <w:szCs w:val="22"/>
              </w:rPr>
            </w:pPr>
            <w:r w:rsidRPr="00F15043">
              <w:rPr>
                <w:rFonts w:ascii="Lexend" w:hAnsi="Lexend"/>
                <w:bCs/>
                <w:sz w:val="22"/>
                <w:szCs w:val="22"/>
              </w:rPr>
              <w:t>A strong working knowledge of the OWASP Top Ten, common application security frameworks and best practices, and threat modelling techniques is critical.</w:t>
            </w:r>
            <w:r>
              <w:rPr>
                <w:rFonts w:ascii="Lexend" w:hAnsi="Lexend"/>
                <w:bCs/>
                <w:sz w:val="22"/>
                <w:szCs w:val="22"/>
              </w:rPr>
              <w:t xml:space="preserve"> </w:t>
            </w:r>
            <w:r w:rsidR="007F37E4" w:rsidRPr="007F37E4">
              <w:rPr>
                <w:rFonts w:ascii="Lexend" w:hAnsi="Lexend"/>
                <w:bCs/>
                <w:sz w:val="22"/>
                <w:szCs w:val="22"/>
              </w:rPr>
              <w:t xml:space="preserve">Hands-on </w:t>
            </w:r>
            <w:r w:rsidR="007F37E4" w:rsidRPr="007F37E4">
              <w:rPr>
                <w:rFonts w:ascii="Lexend" w:hAnsi="Lexend"/>
                <w:bCs/>
                <w:sz w:val="22"/>
                <w:szCs w:val="22"/>
              </w:rPr>
              <w:lastRenderedPageBreak/>
              <w:t>experience with application security tooling and the ability to apply it effectively in engineering contexts will set you up for success.</w:t>
            </w:r>
          </w:p>
          <w:p w14:paraId="4F6FFE38" w14:textId="35057130" w:rsidR="00123CB1" w:rsidRPr="00005A45" w:rsidRDefault="00123CB1" w:rsidP="00F15043">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788B5B5B" w14:textId="77777777" w:rsidR="00715B67" w:rsidRPr="00715B67" w:rsidRDefault="00DB4CCF" w:rsidP="00715B67">
            <w:pPr>
              <w:pStyle w:val="ListParagraph"/>
              <w:numPr>
                <w:ilvl w:val="0"/>
                <w:numId w:val="40"/>
              </w:numPr>
              <w:rPr>
                <w:rFonts w:ascii="Lexend" w:hAnsi="Lexend"/>
                <w:bCs/>
                <w:sz w:val="22"/>
                <w:szCs w:val="22"/>
              </w:rPr>
            </w:pPr>
            <w:r w:rsidRPr="00715B67">
              <w:rPr>
                <w:rFonts w:ascii="Lexend" w:hAnsi="Lexend"/>
                <w:bCs/>
                <w:sz w:val="22"/>
                <w:szCs w:val="22"/>
              </w:rPr>
              <w:t xml:space="preserve">Experience in a hands-on Cyber Security focused role, primarily in the application security domain.  </w:t>
            </w:r>
            <w:r w:rsidR="00715B67" w:rsidRPr="00715B67">
              <w:rPr>
                <w:rFonts w:ascii="Lexend" w:hAnsi="Lexend"/>
                <w:bCs/>
                <w:sz w:val="22"/>
                <w:szCs w:val="22"/>
              </w:rPr>
              <w:t>S</w:t>
            </w:r>
            <w:r w:rsidR="009C1DA2" w:rsidRPr="00715B67">
              <w:rPr>
                <w:rFonts w:ascii="Lexend" w:hAnsi="Lexend"/>
                <w:bCs/>
                <w:sz w:val="22"/>
                <w:szCs w:val="22"/>
              </w:rPr>
              <w:t xml:space="preserve">trong </w:t>
            </w:r>
            <w:r w:rsidRPr="00715B67">
              <w:rPr>
                <w:rFonts w:ascii="Lexend" w:hAnsi="Lexend"/>
                <w:bCs/>
                <w:sz w:val="22"/>
                <w:szCs w:val="22"/>
              </w:rPr>
              <w:t xml:space="preserve">hands-on application development </w:t>
            </w:r>
            <w:r w:rsidR="00715B67" w:rsidRPr="00715B67">
              <w:rPr>
                <w:rFonts w:ascii="Lexend" w:hAnsi="Lexend"/>
                <w:bCs/>
                <w:sz w:val="22"/>
                <w:szCs w:val="22"/>
              </w:rPr>
              <w:t xml:space="preserve">experience </w:t>
            </w:r>
          </w:p>
          <w:p w14:paraId="065715E3" w14:textId="5569FC42" w:rsidR="00DB4CCF" w:rsidRPr="00715B67" w:rsidRDefault="00715B67" w:rsidP="00715B67">
            <w:pPr>
              <w:pStyle w:val="ListParagraph"/>
              <w:numPr>
                <w:ilvl w:val="0"/>
                <w:numId w:val="40"/>
              </w:numPr>
              <w:rPr>
                <w:rFonts w:ascii="Lexend" w:hAnsi="Lexend"/>
                <w:bCs/>
                <w:sz w:val="22"/>
                <w:szCs w:val="22"/>
              </w:rPr>
            </w:pPr>
            <w:r w:rsidRPr="00715B67">
              <w:rPr>
                <w:rFonts w:ascii="Lexend" w:hAnsi="Lexend"/>
                <w:bCs/>
                <w:sz w:val="22"/>
                <w:szCs w:val="22"/>
              </w:rPr>
              <w:t>A</w:t>
            </w:r>
            <w:r w:rsidR="00DB4CCF" w:rsidRPr="00715B67">
              <w:rPr>
                <w:rFonts w:ascii="Lexend" w:hAnsi="Lexend"/>
                <w:bCs/>
                <w:sz w:val="22"/>
                <w:szCs w:val="22"/>
              </w:rPr>
              <w:t xml:space="preserve"> demonstratable level of cyber security knowledge and its application within a development environment would be considered.</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C87244F" w14:textId="77777777" w:rsidR="00180C3C" w:rsidRPr="00180C3C" w:rsidRDefault="00180C3C" w:rsidP="00180C3C">
            <w:pPr>
              <w:rPr>
                <w:rFonts w:ascii="Lexend" w:hAnsi="Lexend"/>
                <w:bCs/>
                <w:sz w:val="22"/>
                <w:szCs w:val="22"/>
              </w:rPr>
            </w:pPr>
            <w:r w:rsidRPr="00180C3C">
              <w:rPr>
                <w:rFonts w:ascii="Lexend" w:hAnsi="Lexend"/>
                <w:bCs/>
                <w:sz w:val="22"/>
                <w:szCs w:val="22"/>
              </w:rPr>
              <w:t>The purpose of the Cyber Security team is to protect the organisation from levels of cyber risk that sit outside of our risk appetite and allow our customers to trust that we safeguard their data.</w:t>
            </w:r>
          </w:p>
          <w:p w14:paraId="0788B09C" w14:textId="77777777" w:rsidR="00180C3C" w:rsidRPr="00180C3C" w:rsidRDefault="00180C3C" w:rsidP="00180C3C">
            <w:pPr>
              <w:rPr>
                <w:rFonts w:ascii="Lexend" w:hAnsi="Lexend"/>
                <w:bCs/>
                <w:sz w:val="22"/>
                <w:szCs w:val="22"/>
              </w:rPr>
            </w:pPr>
          </w:p>
          <w:p w14:paraId="13466DE5" w14:textId="7A30BAA3" w:rsidR="008B5EC7" w:rsidRPr="003F4018" w:rsidRDefault="00180C3C" w:rsidP="00BD4A8F">
            <w:pPr>
              <w:rPr>
                <w:rFonts w:ascii="Lexend" w:hAnsi="Lexend"/>
                <w:bCs/>
                <w:color w:val="808080" w:themeColor="background1" w:themeShade="80"/>
                <w:sz w:val="22"/>
                <w:szCs w:val="22"/>
              </w:rPr>
            </w:pPr>
            <w:r w:rsidRPr="00180C3C">
              <w:rPr>
                <w:rFonts w:ascii="Lexend" w:hAnsi="Lexend"/>
                <w:bCs/>
                <w:sz w:val="22"/>
                <w:szCs w:val="22"/>
              </w:rPr>
              <w:t>We pride ourselves in providing value to our customers, our stakeholders and to projects. We take a risk-based approach and provide pragmatic and helpful advice. We deliver quality work, take a stand on our security principles and help others in adopting them. We work collaboratively and imaginatively.</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4DE3B906" w14:textId="77777777" w:rsidR="0023680C" w:rsidRPr="00D26E9D" w:rsidRDefault="00D26E9D" w:rsidP="00D26E9D">
            <w:pPr>
              <w:rPr>
                <w:rFonts w:ascii="Lexend" w:hAnsi="Lexend"/>
                <w:bCs/>
                <w:sz w:val="22"/>
                <w:szCs w:val="22"/>
              </w:rPr>
            </w:pPr>
            <w:r w:rsidRPr="00D26E9D">
              <w:rPr>
                <w:rFonts w:ascii="Lexend" w:hAnsi="Lexend"/>
                <w:bCs/>
                <w:sz w:val="22"/>
                <w:szCs w:val="22"/>
              </w:rPr>
              <w:t>DBS</w:t>
            </w:r>
          </w:p>
          <w:p w14:paraId="360CB41B" w14:textId="0CBA340A" w:rsidR="00D26E9D" w:rsidRPr="0000448C" w:rsidRDefault="00D26E9D" w:rsidP="00D26E9D">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lastRenderedPageBreak/>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F59F" w14:textId="77777777" w:rsidR="00395785" w:rsidRDefault="00395785">
      <w:r>
        <w:separator/>
      </w:r>
    </w:p>
  </w:endnote>
  <w:endnote w:type="continuationSeparator" w:id="0">
    <w:p w14:paraId="75AFCED4" w14:textId="77777777" w:rsidR="00395785" w:rsidRDefault="0039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C136" w14:textId="77777777" w:rsidR="00395785" w:rsidRDefault="00395785">
      <w:r>
        <w:separator/>
      </w:r>
    </w:p>
  </w:footnote>
  <w:footnote w:type="continuationSeparator" w:id="0">
    <w:p w14:paraId="43D769F8" w14:textId="77777777" w:rsidR="00395785" w:rsidRDefault="0039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14D93"/>
    <w:multiLevelType w:val="hybridMultilevel"/>
    <w:tmpl w:val="83E67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651BA"/>
    <w:multiLevelType w:val="hybridMultilevel"/>
    <w:tmpl w:val="291A1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0"/>
  </w:num>
  <w:num w:numId="12" w16cid:durableId="1586959621">
    <w:abstractNumId w:val="35"/>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535579403">
    <w:abstractNumId w:val="14"/>
  </w:num>
  <w:num w:numId="40" w16cid:durableId="9419146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3CB1"/>
    <w:rsid w:val="00126D22"/>
    <w:rsid w:val="00132BA0"/>
    <w:rsid w:val="00132C5C"/>
    <w:rsid w:val="00132D7E"/>
    <w:rsid w:val="00135900"/>
    <w:rsid w:val="0014520E"/>
    <w:rsid w:val="001470C5"/>
    <w:rsid w:val="00155F94"/>
    <w:rsid w:val="00160121"/>
    <w:rsid w:val="00160C68"/>
    <w:rsid w:val="00166E36"/>
    <w:rsid w:val="00170A41"/>
    <w:rsid w:val="0017222F"/>
    <w:rsid w:val="0017456C"/>
    <w:rsid w:val="00176ADB"/>
    <w:rsid w:val="00176D4C"/>
    <w:rsid w:val="00180C3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62C4"/>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C4DBB"/>
    <w:rsid w:val="002D5F9F"/>
    <w:rsid w:val="002D6E7B"/>
    <w:rsid w:val="002D7050"/>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5785"/>
    <w:rsid w:val="003A016C"/>
    <w:rsid w:val="003A279F"/>
    <w:rsid w:val="003A637F"/>
    <w:rsid w:val="003C052C"/>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E64B1"/>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24B5"/>
    <w:rsid w:val="007060E2"/>
    <w:rsid w:val="00715121"/>
    <w:rsid w:val="00715B67"/>
    <w:rsid w:val="00715F76"/>
    <w:rsid w:val="0072124C"/>
    <w:rsid w:val="00724DF6"/>
    <w:rsid w:val="00726D29"/>
    <w:rsid w:val="00731A08"/>
    <w:rsid w:val="0073331B"/>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D625C"/>
    <w:rsid w:val="007E1654"/>
    <w:rsid w:val="007E1843"/>
    <w:rsid w:val="007E1A6C"/>
    <w:rsid w:val="007E23D1"/>
    <w:rsid w:val="007F0BBB"/>
    <w:rsid w:val="007F32CA"/>
    <w:rsid w:val="007F37E4"/>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C0973"/>
    <w:rsid w:val="009C1DA2"/>
    <w:rsid w:val="009D09B4"/>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29C2"/>
    <w:rsid w:val="00A44445"/>
    <w:rsid w:val="00A45421"/>
    <w:rsid w:val="00A46FE2"/>
    <w:rsid w:val="00A47F1B"/>
    <w:rsid w:val="00A51DD0"/>
    <w:rsid w:val="00A56956"/>
    <w:rsid w:val="00A56CEF"/>
    <w:rsid w:val="00A64944"/>
    <w:rsid w:val="00A67231"/>
    <w:rsid w:val="00A741E9"/>
    <w:rsid w:val="00A82A11"/>
    <w:rsid w:val="00A90B8D"/>
    <w:rsid w:val="00A9196C"/>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45D8"/>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C66"/>
    <w:rsid w:val="00BC4D16"/>
    <w:rsid w:val="00BC619F"/>
    <w:rsid w:val="00BC758E"/>
    <w:rsid w:val="00BD3DBE"/>
    <w:rsid w:val="00BD4A8F"/>
    <w:rsid w:val="00BE5BA2"/>
    <w:rsid w:val="00BF4936"/>
    <w:rsid w:val="00BF72F3"/>
    <w:rsid w:val="00C14454"/>
    <w:rsid w:val="00C168CC"/>
    <w:rsid w:val="00C2049E"/>
    <w:rsid w:val="00C22590"/>
    <w:rsid w:val="00C22625"/>
    <w:rsid w:val="00C232D4"/>
    <w:rsid w:val="00C2497C"/>
    <w:rsid w:val="00C25464"/>
    <w:rsid w:val="00C26113"/>
    <w:rsid w:val="00C26A0C"/>
    <w:rsid w:val="00C41FFD"/>
    <w:rsid w:val="00C73826"/>
    <w:rsid w:val="00C73EE9"/>
    <w:rsid w:val="00C767A7"/>
    <w:rsid w:val="00C82524"/>
    <w:rsid w:val="00C8322A"/>
    <w:rsid w:val="00C86E61"/>
    <w:rsid w:val="00C92F4B"/>
    <w:rsid w:val="00C93FDE"/>
    <w:rsid w:val="00C95D73"/>
    <w:rsid w:val="00C95F93"/>
    <w:rsid w:val="00CA27A2"/>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15C42"/>
    <w:rsid w:val="00D2320E"/>
    <w:rsid w:val="00D2581D"/>
    <w:rsid w:val="00D26E9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719F"/>
    <w:rsid w:val="00DA7394"/>
    <w:rsid w:val="00DB36F0"/>
    <w:rsid w:val="00DB4CCF"/>
    <w:rsid w:val="00DB6AC1"/>
    <w:rsid w:val="00DC13B3"/>
    <w:rsid w:val="00DD2EF5"/>
    <w:rsid w:val="00DD5416"/>
    <w:rsid w:val="00DE103C"/>
    <w:rsid w:val="00DE2953"/>
    <w:rsid w:val="00DE7179"/>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96EE3"/>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043"/>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9382A7CB-2AF9-4E7D-81D7-9BB53314AFDC}"/>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6418</Characters>
  <Application>Microsoft Office Word</Application>
  <DocSecurity>4</DocSecurity>
  <Lines>164</Lines>
  <Paragraphs>66</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2025-10-28T08:57:00Z</dcterms:created>
  <dcterms:modified xsi:type="dcterms:W3CDTF">2025-10-28T08:57:00Z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