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5233913F">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0E6A5472" w:rsidR="00886BD6" w:rsidRPr="00697A2B" w:rsidRDefault="0927A605" w:rsidP="7C88C08D">
            <w:pPr>
              <w:rPr>
                <w:rFonts w:ascii="Lexend" w:hAnsi="Lexend" w:cstheme="minorBidi"/>
                <w:color w:val="767171" w:themeColor="background2" w:themeShade="80"/>
                <w:sz w:val="22"/>
                <w:szCs w:val="22"/>
              </w:rPr>
            </w:pPr>
            <w:r w:rsidRPr="00362479">
              <w:rPr>
                <w:rFonts w:ascii="Lexend" w:hAnsi="Lexend" w:cstheme="minorBidi"/>
                <w:sz w:val="22"/>
                <w:szCs w:val="22"/>
              </w:rPr>
              <w:t xml:space="preserve">Exterior Smart </w:t>
            </w:r>
            <w:r w:rsidR="23F8AB5A" w:rsidRPr="00362479">
              <w:rPr>
                <w:rFonts w:ascii="Lexend" w:hAnsi="Lexend" w:cstheme="minorBidi"/>
                <w:sz w:val="22"/>
                <w:szCs w:val="22"/>
              </w:rPr>
              <w:t>Technician</w:t>
            </w:r>
            <w:r w:rsidR="6AE09567" w:rsidRPr="00362479">
              <w:rPr>
                <w:rFonts w:ascii="Lexend" w:hAnsi="Lexend" w:cstheme="minorBidi"/>
                <w:sz w:val="22"/>
                <w:szCs w:val="22"/>
              </w:rPr>
              <w:t xml:space="preserve"> </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30AD3B07" w14:textId="77777777" w:rsidR="00886BD6" w:rsidRPr="00362479" w:rsidRDefault="00886BD6" w:rsidP="00886BD6">
            <w:pPr>
              <w:rPr>
                <w:rFonts w:ascii="Lexend" w:hAnsi="Lexend" w:cstheme="minorHAnsi"/>
                <w:sz w:val="22"/>
                <w:szCs w:val="22"/>
              </w:rPr>
            </w:pPr>
            <w:r w:rsidRPr="00362479">
              <w:rPr>
                <w:rFonts w:ascii="Lexend" w:hAnsi="Lexend" w:cstheme="minorHAnsi"/>
                <w:sz w:val="22"/>
                <w:szCs w:val="22"/>
              </w:rPr>
              <w:t>Coalville Site based</w:t>
            </w:r>
          </w:p>
          <w:p w14:paraId="071F3A35" w14:textId="77777777" w:rsidR="00886BD6" w:rsidRPr="00362479" w:rsidRDefault="00886BD6" w:rsidP="00886BD6">
            <w:pPr>
              <w:rPr>
                <w:rFonts w:ascii="Lexend" w:hAnsi="Lexend" w:cstheme="minorHAnsi"/>
                <w:sz w:val="22"/>
                <w:szCs w:val="22"/>
              </w:rPr>
            </w:pPr>
            <w:r w:rsidRPr="00362479">
              <w:rPr>
                <w:rFonts w:ascii="Lexend" w:hAnsi="Lexend" w:cstheme="minorHAnsi"/>
                <w:sz w:val="22"/>
                <w:szCs w:val="22"/>
              </w:rPr>
              <w:t>Monday - Friday 8.00am – 5.00pm</w:t>
            </w:r>
          </w:p>
          <w:p w14:paraId="31590780" w14:textId="1A41750C" w:rsidR="0026002A" w:rsidRDefault="0026002A" w:rsidP="00886BD6">
            <w:pPr>
              <w:rPr>
                <w:rFonts w:ascii="Lexend" w:hAnsi="Lexend" w:cstheme="minorHAnsi"/>
                <w:b/>
                <w:color w:val="1739E5"/>
                <w:szCs w:val="24"/>
              </w:rPr>
            </w:pPr>
          </w:p>
        </w:tc>
      </w:tr>
      <w:tr w:rsidR="00B70B86" w14:paraId="5A49ED5E" w14:textId="77777777" w:rsidTr="5233913F">
        <w:tc>
          <w:tcPr>
            <w:tcW w:w="5027" w:type="dxa"/>
          </w:tcPr>
          <w:p w14:paraId="575F9902" w14:textId="77777777" w:rsidR="000C5808" w:rsidRDefault="000C5808" w:rsidP="000C5808">
            <w:pPr>
              <w:rPr>
                <w:rFonts w:ascii="Lexend" w:hAnsi="Lexend" w:cstheme="minorHAnsi"/>
                <w:b/>
                <w:color w:val="1739E5"/>
              </w:rPr>
            </w:pPr>
            <w:r w:rsidRPr="008C2EEB">
              <w:rPr>
                <w:rFonts w:ascii="Lexend" w:hAnsi="Lexend" w:cstheme="minorHAnsi"/>
                <w:b/>
                <w:color w:val="1739E5"/>
              </w:rPr>
              <w:t>Band</w:t>
            </w:r>
          </w:p>
          <w:p w14:paraId="66D65B1B" w14:textId="470942DD" w:rsidR="0064242A" w:rsidRPr="00ED3058" w:rsidRDefault="00ED3058" w:rsidP="00EC2F07">
            <w:pPr>
              <w:rPr>
                <w:rFonts w:ascii="Lexend" w:hAnsi="Lexend"/>
                <w:bCs/>
                <w:color w:val="808080" w:themeColor="background1" w:themeShade="80"/>
                <w:sz w:val="22"/>
                <w:szCs w:val="22"/>
              </w:rPr>
            </w:pPr>
            <w:r w:rsidRPr="00362479">
              <w:rPr>
                <w:rFonts w:ascii="Lexend" w:hAnsi="Lexend"/>
                <w:sz w:val="22"/>
                <w:szCs w:val="22"/>
              </w:rPr>
              <w:t xml:space="preserve">Specialist </w:t>
            </w:r>
          </w:p>
        </w:tc>
        <w:tc>
          <w:tcPr>
            <w:tcW w:w="5027" w:type="dxa"/>
          </w:tcPr>
          <w:p w14:paraId="7CA14D7A" w14:textId="77777777" w:rsidR="000C5808"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629A571C" w:rsidR="00B70B86" w:rsidRPr="00362479" w:rsidRDefault="0026002A" w:rsidP="005840E8">
            <w:pPr>
              <w:rPr>
                <w:rFonts w:ascii="Lexend" w:hAnsi="Lexend"/>
                <w:bCs/>
                <w:sz w:val="22"/>
                <w:szCs w:val="22"/>
              </w:rPr>
            </w:pPr>
            <w:r w:rsidRPr="00362479">
              <w:rPr>
                <w:rFonts w:ascii="Lexend" w:hAnsi="Lexend"/>
                <w:bCs/>
                <w:sz w:val="22"/>
                <w:szCs w:val="22"/>
              </w:rPr>
              <w:t>Up to £</w:t>
            </w:r>
            <w:r w:rsidR="00EC2F07" w:rsidRPr="00362479">
              <w:rPr>
                <w:rFonts w:ascii="Lexend" w:hAnsi="Lexend"/>
                <w:bCs/>
                <w:sz w:val="22"/>
                <w:szCs w:val="22"/>
              </w:rPr>
              <w:t>34,000</w:t>
            </w:r>
            <w:r w:rsidRPr="00362479">
              <w:rPr>
                <w:rFonts w:ascii="Lexend" w:hAnsi="Lexend"/>
                <w:bCs/>
                <w:sz w:val="22"/>
                <w:szCs w:val="22"/>
              </w:rPr>
              <w:t xml:space="preserve"> + Plus benefits</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5233913F">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114319DB" w14:textId="310F1A8A" w:rsidR="0023680C" w:rsidRPr="00362479" w:rsidRDefault="0026002A" w:rsidP="5233913F">
            <w:pPr>
              <w:rPr>
                <w:rStyle w:val="normaltextrun"/>
                <w:rFonts w:ascii="Lexend" w:hAnsi="Lexend" w:cs="Arial"/>
                <w:sz w:val="22"/>
                <w:szCs w:val="22"/>
              </w:rPr>
            </w:pPr>
            <w:r w:rsidRPr="00362479">
              <w:rPr>
                <w:rStyle w:val="normaltextrun"/>
                <w:rFonts w:ascii="Lexend" w:hAnsi="Lexend" w:cs="Arial"/>
                <w:sz w:val="22"/>
                <w:szCs w:val="22"/>
                <w:shd w:val="clear" w:color="auto" w:fill="FFFFFF"/>
              </w:rPr>
              <w:t xml:space="preserve">Joining </w:t>
            </w:r>
            <w:r w:rsidR="62769BCA" w:rsidRPr="00362479">
              <w:rPr>
                <w:rStyle w:val="normaltextrun"/>
                <w:rFonts w:ascii="Lexend" w:hAnsi="Lexend" w:cs="Arial"/>
                <w:sz w:val="22"/>
                <w:szCs w:val="22"/>
                <w:shd w:val="clear" w:color="auto" w:fill="FFFFFF"/>
              </w:rPr>
              <w:t>V</w:t>
            </w:r>
            <w:r w:rsidRPr="00362479">
              <w:rPr>
                <w:rStyle w:val="normaltextrun"/>
                <w:rFonts w:ascii="Lexend" w:hAnsi="Lexend" w:cs="Arial"/>
                <w:sz w:val="22"/>
                <w:szCs w:val="22"/>
                <w:shd w:val="clear" w:color="auto" w:fill="FFFFFF"/>
              </w:rPr>
              <w:t xml:space="preserve">ehicle </w:t>
            </w:r>
            <w:r w:rsidR="5EA2EEA9" w:rsidRPr="00362479">
              <w:rPr>
                <w:rStyle w:val="normaltextrun"/>
                <w:rFonts w:ascii="Lexend" w:hAnsi="Lexend" w:cs="Arial"/>
                <w:sz w:val="22"/>
                <w:szCs w:val="22"/>
                <w:shd w:val="clear" w:color="auto" w:fill="FFFFFF"/>
              </w:rPr>
              <w:t>S</w:t>
            </w:r>
            <w:r w:rsidRPr="00362479">
              <w:rPr>
                <w:rStyle w:val="normaltextrun"/>
                <w:rFonts w:ascii="Lexend" w:hAnsi="Lexend" w:cs="Arial"/>
                <w:sz w:val="22"/>
                <w:szCs w:val="22"/>
                <w:shd w:val="clear" w:color="auto" w:fill="FFFFFF"/>
              </w:rPr>
              <w:t xml:space="preserve">olutions, </w:t>
            </w:r>
            <w:r w:rsidR="20799B34" w:rsidRPr="00362479">
              <w:rPr>
                <w:rStyle w:val="normaltextrun"/>
                <w:rFonts w:ascii="Lexend" w:hAnsi="Lexend" w:cs="Arial"/>
                <w:sz w:val="22"/>
                <w:szCs w:val="22"/>
                <w:shd w:val="clear" w:color="auto" w:fill="FFFFFF"/>
              </w:rPr>
              <w:t>p</w:t>
            </w:r>
            <w:r w:rsidRPr="00362479">
              <w:rPr>
                <w:rStyle w:val="normaltextrun"/>
                <w:rFonts w:ascii="Lexend" w:hAnsi="Lexend" w:cs="Arial"/>
                <w:sz w:val="22"/>
                <w:szCs w:val="22"/>
                <w:shd w:val="clear" w:color="auto" w:fill="FFFFFF"/>
              </w:rPr>
              <w:t>art of Motability Operations Limited, the UK’s largest vehicle leasing company</w:t>
            </w:r>
            <w:r w:rsidR="00244AC2" w:rsidRPr="00362479">
              <w:rPr>
                <w:rStyle w:val="normaltextrun"/>
                <w:rFonts w:ascii="Lexend" w:hAnsi="Lexend" w:cs="Arial"/>
                <w:sz w:val="22"/>
                <w:szCs w:val="22"/>
                <w:shd w:val="clear" w:color="auto" w:fill="FFFFFF"/>
              </w:rPr>
              <w:t xml:space="preserve">. </w:t>
            </w:r>
          </w:p>
          <w:p w14:paraId="7AB91F5D" w14:textId="72F0E23F" w:rsidR="0023680C" w:rsidRPr="00362479" w:rsidRDefault="0023680C" w:rsidP="5233913F">
            <w:pPr>
              <w:rPr>
                <w:rStyle w:val="normaltextrun"/>
                <w:rFonts w:ascii="Lexend" w:hAnsi="Lexend" w:cs="Arial"/>
                <w:sz w:val="22"/>
                <w:szCs w:val="22"/>
              </w:rPr>
            </w:pPr>
          </w:p>
          <w:p w14:paraId="4C41DC27" w14:textId="0EEB7272" w:rsidR="0023680C" w:rsidRPr="00362479" w:rsidRDefault="00366550" w:rsidP="0026002A">
            <w:pPr>
              <w:rPr>
                <w:rStyle w:val="normaltextrun"/>
                <w:rFonts w:ascii="Lexend" w:hAnsi="Lexend" w:cs="Arial"/>
                <w:sz w:val="22"/>
                <w:szCs w:val="22"/>
                <w:shd w:val="clear" w:color="auto" w:fill="FFFFFF"/>
              </w:rPr>
            </w:pPr>
            <w:r w:rsidRPr="00362479">
              <w:rPr>
                <w:rStyle w:val="normaltextrun"/>
                <w:rFonts w:ascii="Lexend" w:hAnsi="Lexend" w:cs="Arial"/>
                <w:sz w:val="22"/>
                <w:szCs w:val="22"/>
                <w:shd w:val="clear" w:color="auto" w:fill="FFFFFF"/>
              </w:rPr>
              <w:t>Due to</w:t>
            </w:r>
            <w:r w:rsidR="00313067" w:rsidRPr="00362479">
              <w:rPr>
                <w:rStyle w:val="normaltextrun"/>
                <w:rFonts w:ascii="Lexend" w:hAnsi="Lexend" w:cs="Arial"/>
                <w:sz w:val="22"/>
                <w:szCs w:val="22"/>
                <w:shd w:val="clear" w:color="auto" w:fill="FFFFFF"/>
              </w:rPr>
              <w:t xml:space="preserve"> </w:t>
            </w:r>
            <w:r w:rsidRPr="00362479">
              <w:rPr>
                <w:rStyle w:val="normaltextrun"/>
                <w:rFonts w:ascii="Lexend" w:hAnsi="Lexend" w:cs="Arial"/>
                <w:sz w:val="22"/>
                <w:szCs w:val="22"/>
                <w:shd w:val="clear" w:color="auto" w:fill="FFFFFF"/>
              </w:rPr>
              <w:t>growth</w:t>
            </w:r>
            <w:r w:rsidR="00313067" w:rsidRPr="00362479">
              <w:rPr>
                <w:rStyle w:val="normaltextrun"/>
                <w:rFonts w:ascii="Lexend" w:hAnsi="Lexend" w:cs="Arial"/>
                <w:sz w:val="22"/>
                <w:szCs w:val="22"/>
                <w:shd w:val="clear" w:color="auto" w:fill="FFFFFF"/>
              </w:rPr>
              <w:t xml:space="preserve"> and the opening of our new state of the art refurbishment centre</w:t>
            </w:r>
            <w:r w:rsidR="004C7FBF" w:rsidRPr="00362479">
              <w:rPr>
                <w:rStyle w:val="normaltextrun"/>
                <w:rFonts w:ascii="Lexend" w:hAnsi="Lexend" w:cs="Arial"/>
                <w:sz w:val="22"/>
                <w:szCs w:val="22"/>
                <w:shd w:val="clear" w:color="auto" w:fill="FFFFFF"/>
              </w:rPr>
              <w:t xml:space="preserve"> we are seeking a</w:t>
            </w:r>
            <w:r w:rsidR="02069B1D" w:rsidRPr="00362479">
              <w:rPr>
                <w:rStyle w:val="normaltextrun"/>
                <w:rFonts w:ascii="Lexend" w:hAnsi="Lexend" w:cs="Arial"/>
                <w:sz w:val="22"/>
                <w:szCs w:val="22"/>
                <w:shd w:val="clear" w:color="auto" w:fill="FFFFFF"/>
              </w:rPr>
              <w:t>n</w:t>
            </w:r>
            <w:r w:rsidR="4A380196" w:rsidRPr="00362479">
              <w:rPr>
                <w:rStyle w:val="normaltextrun"/>
                <w:rFonts w:ascii="Lexend" w:hAnsi="Lexend" w:cs="Arial"/>
                <w:sz w:val="22"/>
                <w:szCs w:val="22"/>
                <w:shd w:val="clear" w:color="auto" w:fill="FFFFFF"/>
              </w:rPr>
              <w:t xml:space="preserve"> Exterior</w:t>
            </w:r>
            <w:r w:rsidR="004C7FBF" w:rsidRPr="00362479">
              <w:rPr>
                <w:rStyle w:val="normaltextrun"/>
                <w:rFonts w:ascii="Lexend" w:hAnsi="Lexend" w:cs="Arial"/>
                <w:sz w:val="22"/>
                <w:szCs w:val="22"/>
                <w:shd w:val="clear" w:color="auto" w:fill="FFFFFF"/>
              </w:rPr>
              <w:t xml:space="preserve"> </w:t>
            </w:r>
            <w:r w:rsidR="1A21FE26" w:rsidRPr="00362479">
              <w:rPr>
                <w:rStyle w:val="normaltextrun"/>
                <w:rFonts w:ascii="Lexend" w:hAnsi="Lexend" w:cs="Arial"/>
                <w:sz w:val="22"/>
                <w:szCs w:val="22"/>
                <w:shd w:val="clear" w:color="auto" w:fill="FFFFFF"/>
              </w:rPr>
              <w:t xml:space="preserve">Smart </w:t>
            </w:r>
            <w:r w:rsidR="721C6E50" w:rsidRPr="00362479">
              <w:rPr>
                <w:rStyle w:val="normaltextrun"/>
                <w:rFonts w:ascii="Lexend" w:hAnsi="Lexend" w:cs="Arial"/>
                <w:sz w:val="22"/>
                <w:szCs w:val="22"/>
                <w:shd w:val="clear" w:color="auto" w:fill="FFFFFF"/>
              </w:rPr>
              <w:t>T</w:t>
            </w:r>
            <w:r w:rsidR="1A21FE26" w:rsidRPr="00362479">
              <w:rPr>
                <w:rStyle w:val="normaltextrun"/>
                <w:rFonts w:ascii="Lexend" w:hAnsi="Lexend" w:cs="Arial"/>
                <w:sz w:val="22"/>
                <w:szCs w:val="22"/>
                <w:shd w:val="clear" w:color="auto" w:fill="FFFFFF"/>
              </w:rPr>
              <w:t>echnician</w:t>
            </w:r>
            <w:r w:rsidR="009E6AA1" w:rsidRPr="00362479">
              <w:rPr>
                <w:rStyle w:val="normaltextrun"/>
                <w:rFonts w:ascii="Lexend" w:hAnsi="Lexend" w:cs="Arial"/>
                <w:sz w:val="22"/>
                <w:szCs w:val="22"/>
                <w:shd w:val="clear" w:color="auto" w:fill="FFFFFF"/>
              </w:rPr>
              <w:t xml:space="preserve"> to join our</w:t>
            </w:r>
            <w:r w:rsidR="0026002A" w:rsidRPr="00362479">
              <w:rPr>
                <w:rStyle w:val="normaltextrun"/>
                <w:rFonts w:ascii="Lexend" w:hAnsi="Lexend" w:cs="Arial"/>
                <w:sz w:val="22"/>
                <w:szCs w:val="22"/>
                <w:shd w:val="clear" w:color="auto" w:fill="FFFFFF"/>
              </w:rPr>
              <w:t xml:space="preserve"> </w:t>
            </w:r>
            <w:r w:rsidR="00A27121" w:rsidRPr="00362479">
              <w:rPr>
                <w:rStyle w:val="normaltextrun"/>
                <w:rFonts w:ascii="Lexend" w:hAnsi="Lexend" w:cs="Arial"/>
                <w:sz w:val="22"/>
                <w:szCs w:val="22"/>
                <w:shd w:val="clear" w:color="auto" w:fill="FFFFFF"/>
              </w:rPr>
              <w:t>v</w:t>
            </w:r>
            <w:r w:rsidR="0026002A" w:rsidRPr="00362479">
              <w:rPr>
                <w:rStyle w:val="normaltextrun"/>
                <w:rFonts w:ascii="Lexend" w:hAnsi="Lexend" w:cs="Arial"/>
                <w:sz w:val="22"/>
                <w:szCs w:val="22"/>
                <w:shd w:val="clear" w:color="auto" w:fill="FFFFFF"/>
              </w:rPr>
              <w:t xml:space="preserve">ehicle </w:t>
            </w:r>
            <w:r w:rsidR="007226DD" w:rsidRPr="00362479">
              <w:rPr>
                <w:rStyle w:val="normaltextrun"/>
                <w:rFonts w:ascii="Lexend" w:hAnsi="Lexend" w:cs="Arial"/>
                <w:sz w:val="22"/>
                <w:szCs w:val="22"/>
                <w:shd w:val="clear" w:color="auto" w:fill="FFFFFF"/>
              </w:rPr>
              <w:t>r</w:t>
            </w:r>
            <w:r w:rsidR="0026002A" w:rsidRPr="00362479">
              <w:rPr>
                <w:rStyle w:val="normaltextrun"/>
                <w:rFonts w:ascii="Lexend" w:hAnsi="Lexend" w:cs="Arial"/>
                <w:sz w:val="22"/>
                <w:szCs w:val="22"/>
                <w:shd w:val="clear" w:color="auto" w:fill="FFFFFF"/>
              </w:rPr>
              <w:t xml:space="preserve">econditioning </w:t>
            </w:r>
            <w:r w:rsidR="00247EFC" w:rsidRPr="00362479">
              <w:rPr>
                <w:rStyle w:val="normaltextrun"/>
                <w:rFonts w:ascii="Lexend" w:hAnsi="Lexend" w:cs="Arial"/>
                <w:sz w:val="22"/>
                <w:szCs w:val="22"/>
                <w:shd w:val="clear" w:color="auto" w:fill="FFFFFF"/>
              </w:rPr>
              <w:t>team</w:t>
            </w:r>
            <w:r w:rsidR="0026002A" w:rsidRPr="00362479">
              <w:rPr>
                <w:rStyle w:val="normaltextrun"/>
                <w:rFonts w:ascii="Lexend" w:hAnsi="Lexend" w:cs="Arial"/>
                <w:sz w:val="22"/>
                <w:szCs w:val="22"/>
                <w:shd w:val="clear" w:color="auto" w:fill="FFFFFF"/>
              </w:rPr>
              <w:t xml:space="preserve"> in Coalville, Leicestershire. Reporting into the </w:t>
            </w:r>
            <w:r w:rsidR="00664BDD" w:rsidRPr="00362479">
              <w:rPr>
                <w:rStyle w:val="normaltextrun"/>
                <w:rFonts w:ascii="Lexend" w:hAnsi="Lexend" w:cs="Arial"/>
                <w:sz w:val="22"/>
                <w:szCs w:val="22"/>
                <w:shd w:val="clear" w:color="auto" w:fill="FFFFFF"/>
              </w:rPr>
              <w:t>quality and inspection team leads</w:t>
            </w:r>
            <w:r w:rsidR="0026002A" w:rsidRPr="00362479">
              <w:rPr>
                <w:rStyle w:val="normaltextrun"/>
                <w:rFonts w:ascii="Lexend" w:hAnsi="Lexend" w:cs="Arial"/>
                <w:sz w:val="22"/>
                <w:szCs w:val="22"/>
                <w:shd w:val="clear" w:color="auto" w:fill="FFFFFF"/>
              </w:rPr>
              <w:t>, the principal objective of this role is to ensure that vehicles are prepared in accordance with the required reconditioning standards.</w:t>
            </w:r>
          </w:p>
          <w:p w14:paraId="7E44F841" w14:textId="77777777" w:rsidR="0026002A" w:rsidRPr="00362479" w:rsidRDefault="0026002A" w:rsidP="0026002A">
            <w:pPr>
              <w:rPr>
                <w:rFonts w:ascii="Lexend" w:hAnsi="Lexend"/>
                <w:bCs/>
                <w:sz w:val="22"/>
                <w:szCs w:val="22"/>
              </w:rPr>
            </w:pPr>
          </w:p>
          <w:p w14:paraId="24D19759" w14:textId="3D4D51A1" w:rsidR="00A15155" w:rsidRPr="00362479" w:rsidRDefault="00A15155" w:rsidP="7C88C08D">
            <w:pPr>
              <w:rPr>
                <w:rFonts w:ascii="Lexend" w:hAnsi="Lexend"/>
                <w:sz w:val="22"/>
                <w:szCs w:val="22"/>
              </w:rPr>
            </w:pPr>
            <w:r w:rsidRPr="00362479">
              <w:rPr>
                <w:rFonts w:ascii="Lexend" w:hAnsi="Lexend"/>
                <w:sz w:val="22"/>
                <w:szCs w:val="22"/>
              </w:rPr>
              <w:t xml:space="preserve">Our </w:t>
            </w:r>
            <w:r w:rsidR="6DFAD583" w:rsidRPr="00362479">
              <w:rPr>
                <w:rFonts w:ascii="Lexend" w:hAnsi="Lexend"/>
                <w:sz w:val="22"/>
                <w:szCs w:val="22"/>
              </w:rPr>
              <w:t>E</w:t>
            </w:r>
            <w:r w:rsidR="7D6F57E2" w:rsidRPr="00362479">
              <w:rPr>
                <w:rFonts w:ascii="Lexend" w:hAnsi="Lexend"/>
                <w:sz w:val="22"/>
                <w:szCs w:val="22"/>
              </w:rPr>
              <w:t xml:space="preserve">xterior </w:t>
            </w:r>
            <w:r w:rsidR="7609BCC0" w:rsidRPr="00362479">
              <w:rPr>
                <w:rFonts w:ascii="Lexend" w:hAnsi="Lexend"/>
                <w:sz w:val="22"/>
                <w:szCs w:val="22"/>
              </w:rPr>
              <w:t>S</w:t>
            </w:r>
            <w:r w:rsidR="3070CF70" w:rsidRPr="00362479">
              <w:rPr>
                <w:rFonts w:ascii="Lexend" w:hAnsi="Lexend"/>
                <w:sz w:val="22"/>
                <w:szCs w:val="22"/>
              </w:rPr>
              <w:t xml:space="preserve">mart </w:t>
            </w:r>
            <w:r w:rsidR="6FD291D3" w:rsidRPr="00362479">
              <w:rPr>
                <w:rFonts w:ascii="Lexend" w:hAnsi="Lexend"/>
                <w:sz w:val="22"/>
                <w:szCs w:val="22"/>
              </w:rPr>
              <w:t>T</w:t>
            </w:r>
            <w:r w:rsidRPr="00362479">
              <w:rPr>
                <w:rFonts w:ascii="Lexend" w:hAnsi="Lexend"/>
                <w:sz w:val="22"/>
                <w:szCs w:val="22"/>
              </w:rPr>
              <w:t>echnician</w:t>
            </w:r>
            <w:r w:rsidR="00F425A4" w:rsidRPr="00362479">
              <w:rPr>
                <w:rFonts w:ascii="Lexend" w:hAnsi="Lexend"/>
                <w:sz w:val="22"/>
                <w:szCs w:val="22"/>
              </w:rPr>
              <w:t>s</w:t>
            </w:r>
            <w:r w:rsidRPr="00362479">
              <w:rPr>
                <w:rFonts w:ascii="Lexend" w:hAnsi="Lexend"/>
                <w:sz w:val="22"/>
                <w:szCs w:val="22"/>
              </w:rPr>
              <w:t xml:space="preserve"> play a crucial role</w:t>
            </w:r>
            <w:r w:rsidR="004871F8" w:rsidRPr="00362479">
              <w:rPr>
                <w:rFonts w:ascii="Lexend" w:hAnsi="Lexend"/>
                <w:sz w:val="22"/>
                <w:szCs w:val="22"/>
              </w:rPr>
              <w:t>,</w:t>
            </w:r>
            <w:r w:rsidRPr="00362479">
              <w:rPr>
                <w:rFonts w:ascii="Lexend" w:hAnsi="Lexend"/>
                <w:sz w:val="22"/>
                <w:szCs w:val="22"/>
              </w:rPr>
              <w:t xml:space="preserve"> ensuring that vehicles meet Motability Operations specific performance and quality standards by enhancing the appearance of our vehicle’s paintwork.</w:t>
            </w:r>
          </w:p>
          <w:p w14:paraId="3983AE58" w14:textId="77777777" w:rsidR="00A15155" w:rsidRPr="00362479" w:rsidRDefault="00A15155" w:rsidP="00A15155">
            <w:pPr>
              <w:rPr>
                <w:rFonts w:ascii="Lexend" w:hAnsi="Lexend"/>
                <w:bCs/>
                <w:sz w:val="22"/>
                <w:szCs w:val="22"/>
              </w:rPr>
            </w:pPr>
          </w:p>
          <w:p w14:paraId="7F612171" w14:textId="2A8F2207" w:rsidR="00A15155" w:rsidRPr="00362479" w:rsidRDefault="00A15155" w:rsidP="7C88C08D">
            <w:pPr>
              <w:rPr>
                <w:rFonts w:ascii="Lexend" w:hAnsi="Lexend"/>
                <w:sz w:val="22"/>
                <w:szCs w:val="22"/>
              </w:rPr>
            </w:pPr>
            <w:r w:rsidRPr="00362479">
              <w:rPr>
                <w:rFonts w:ascii="Lexend" w:hAnsi="Lexend"/>
                <w:sz w:val="22"/>
                <w:szCs w:val="22"/>
              </w:rPr>
              <w:t>Using the latest</w:t>
            </w:r>
            <w:r w:rsidR="6B38CD0E" w:rsidRPr="00362479">
              <w:rPr>
                <w:rFonts w:ascii="Lexend" w:hAnsi="Lexend"/>
                <w:sz w:val="22"/>
                <w:szCs w:val="22"/>
              </w:rPr>
              <w:t xml:space="preserve"> paint</w:t>
            </w:r>
            <w:r w:rsidRPr="00362479">
              <w:rPr>
                <w:rFonts w:ascii="Lexend" w:hAnsi="Lexend"/>
                <w:sz w:val="22"/>
                <w:szCs w:val="22"/>
              </w:rPr>
              <w:t xml:space="preserve"> smart repair, </w:t>
            </w:r>
            <w:r w:rsidR="00F425A4" w:rsidRPr="00362479">
              <w:rPr>
                <w:rFonts w:ascii="Lexend" w:hAnsi="Lexend"/>
                <w:sz w:val="22"/>
                <w:szCs w:val="22"/>
              </w:rPr>
              <w:t>polishing</w:t>
            </w:r>
            <w:r w:rsidR="000A7FDF" w:rsidRPr="00362479">
              <w:rPr>
                <w:rFonts w:ascii="Lexend" w:hAnsi="Lexend"/>
                <w:sz w:val="22"/>
                <w:szCs w:val="22"/>
              </w:rPr>
              <w:t xml:space="preserve"> and</w:t>
            </w:r>
            <w:r w:rsidR="00F425A4" w:rsidRPr="00362479">
              <w:rPr>
                <w:rFonts w:ascii="Lexend" w:hAnsi="Lexend"/>
                <w:sz w:val="22"/>
                <w:szCs w:val="22"/>
              </w:rPr>
              <w:t xml:space="preserve"> </w:t>
            </w:r>
            <w:r w:rsidR="49EBF459" w:rsidRPr="00362479">
              <w:rPr>
                <w:rFonts w:ascii="Lexend" w:hAnsi="Lexend"/>
                <w:sz w:val="22"/>
                <w:szCs w:val="22"/>
              </w:rPr>
              <w:t>plastic</w:t>
            </w:r>
            <w:r w:rsidR="00F425A4" w:rsidRPr="00362479">
              <w:rPr>
                <w:rFonts w:ascii="Lexend" w:hAnsi="Lexend"/>
                <w:sz w:val="22"/>
                <w:szCs w:val="22"/>
              </w:rPr>
              <w:t xml:space="preserve"> rectification techniques</w:t>
            </w:r>
            <w:r w:rsidR="000A7FDF" w:rsidRPr="00362479">
              <w:rPr>
                <w:rFonts w:ascii="Lexend" w:hAnsi="Lexend"/>
                <w:sz w:val="22"/>
                <w:szCs w:val="22"/>
              </w:rPr>
              <w:t xml:space="preserve"> </w:t>
            </w:r>
            <w:r w:rsidR="00324358" w:rsidRPr="00362479">
              <w:rPr>
                <w:rFonts w:ascii="Lexend" w:hAnsi="Lexend"/>
                <w:sz w:val="22"/>
                <w:szCs w:val="22"/>
              </w:rPr>
              <w:t xml:space="preserve">along with </w:t>
            </w:r>
            <w:r w:rsidR="00CF3D7E" w:rsidRPr="00362479">
              <w:rPr>
                <w:rFonts w:ascii="Lexend" w:hAnsi="Lexend"/>
                <w:sz w:val="22"/>
                <w:szCs w:val="22"/>
              </w:rPr>
              <w:t>the</w:t>
            </w:r>
            <w:r w:rsidR="009C3DF8" w:rsidRPr="00362479">
              <w:rPr>
                <w:rFonts w:ascii="Lexend" w:hAnsi="Lexend"/>
                <w:sz w:val="22"/>
                <w:szCs w:val="22"/>
              </w:rPr>
              <w:t xml:space="preserve"> latest</w:t>
            </w:r>
            <w:r w:rsidR="00324358" w:rsidRPr="00362479">
              <w:rPr>
                <w:rFonts w:ascii="Lexend" w:hAnsi="Lexend"/>
                <w:sz w:val="22"/>
                <w:szCs w:val="22"/>
              </w:rPr>
              <w:t xml:space="preserve"> cosmetic</w:t>
            </w:r>
            <w:r w:rsidR="009C3DF8" w:rsidRPr="00362479">
              <w:rPr>
                <w:rFonts w:ascii="Lexend" w:hAnsi="Lexend"/>
                <w:sz w:val="22"/>
                <w:szCs w:val="22"/>
              </w:rPr>
              <w:t xml:space="preserve"> tooling and</w:t>
            </w:r>
            <w:r w:rsidR="00BC3E95" w:rsidRPr="00362479">
              <w:rPr>
                <w:rFonts w:ascii="Lexend" w:hAnsi="Lexend"/>
                <w:sz w:val="22"/>
                <w:szCs w:val="22"/>
              </w:rPr>
              <w:t xml:space="preserve"> </w:t>
            </w:r>
            <w:r w:rsidR="00CF3D7E" w:rsidRPr="00362479">
              <w:rPr>
                <w:rFonts w:ascii="Lexend" w:hAnsi="Lexend"/>
                <w:sz w:val="22"/>
                <w:szCs w:val="22"/>
              </w:rPr>
              <w:t>repair</w:t>
            </w:r>
            <w:r w:rsidR="009C3DF8" w:rsidRPr="00362479">
              <w:rPr>
                <w:rFonts w:ascii="Lexend" w:hAnsi="Lexend"/>
                <w:sz w:val="22"/>
                <w:szCs w:val="22"/>
              </w:rPr>
              <w:t xml:space="preserve"> </w:t>
            </w:r>
            <w:r w:rsidR="00324358" w:rsidRPr="00362479">
              <w:rPr>
                <w:rFonts w:ascii="Lexend" w:hAnsi="Lexend"/>
                <w:sz w:val="22"/>
                <w:szCs w:val="22"/>
              </w:rPr>
              <w:t>materials</w:t>
            </w:r>
            <w:r w:rsidR="009C3DF8" w:rsidRPr="00362479">
              <w:rPr>
                <w:rFonts w:ascii="Lexend" w:hAnsi="Lexend"/>
                <w:sz w:val="22"/>
                <w:szCs w:val="22"/>
              </w:rPr>
              <w:t xml:space="preserve"> to ensure that quality and </w:t>
            </w:r>
            <w:r w:rsidR="00C82C51" w:rsidRPr="00362479">
              <w:rPr>
                <w:rFonts w:ascii="Lexend" w:hAnsi="Lexend"/>
                <w:sz w:val="22"/>
                <w:szCs w:val="22"/>
              </w:rPr>
              <w:t xml:space="preserve">a right </w:t>
            </w:r>
            <w:r w:rsidR="00F775AD" w:rsidRPr="00362479">
              <w:rPr>
                <w:rFonts w:ascii="Lexend" w:hAnsi="Lexend"/>
                <w:sz w:val="22"/>
                <w:szCs w:val="22"/>
              </w:rPr>
              <w:t>first-time</w:t>
            </w:r>
            <w:r w:rsidR="00C82C51" w:rsidRPr="00362479">
              <w:rPr>
                <w:rFonts w:ascii="Lexend" w:hAnsi="Lexend"/>
                <w:sz w:val="22"/>
                <w:szCs w:val="22"/>
              </w:rPr>
              <w:t xml:space="preserve"> approach to repair methods </w:t>
            </w:r>
            <w:r w:rsidR="00424DAF" w:rsidRPr="00362479">
              <w:rPr>
                <w:rFonts w:ascii="Lexend" w:hAnsi="Lexend"/>
                <w:sz w:val="22"/>
                <w:szCs w:val="22"/>
              </w:rPr>
              <w:t xml:space="preserve">is </w:t>
            </w:r>
            <w:r w:rsidR="00082A9F" w:rsidRPr="00362479">
              <w:rPr>
                <w:rFonts w:ascii="Lexend" w:hAnsi="Lexend"/>
                <w:sz w:val="22"/>
                <w:szCs w:val="22"/>
              </w:rPr>
              <w:t>fundamental</w:t>
            </w:r>
            <w:r w:rsidR="3D385DA0" w:rsidRPr="00362479">
              <w:rPr>
                <w:rFonts w:ascii="Lexend" w:hAnsi="Lexend"/>
                <w:sz w:val="22"/>
                <w:szCs w:val="22"/>
              </w:rPr>
              <w:t xml:space="preserve"> to our success.</w:t>
            </w:r>
          </w:p>
          <w:p w14:paraId="3FF51283" w14:textId="0A5192F7" w:rsidR="00A15155" w:rsidRPr="00005A45" w:rsidRDefault="00A15155" w:rsidP="00664BDD">
            <w:pPr>
              <w:rPr>
                <w:rFonts w:ascii="Lexend" w:hAnsi="Lexend"/>
                <w:bCs/>
                <w:color w:val="808080" w:themeColor="background1" w:themeShade="80"/>
                <w:sz w:val="22"/>
                <w:szCs w:val="22"/>
              </w:rPr>
            </w:pPr>
          </w:p>
        </w:tc>
      </w:tr>
      <w:tr w:rsidR="00005A45" w14:paraId="167886A9" w14:textId="77777777" w:rsidTr="5233913F">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4F6FFE38" w14:textId="366F9AE4" w:rsidR="003B21CD" w:rsidRPr="006E781D" w:rsidRDefault="00A26579" w:rsidP="00461F60">
            <w:pPr>
              <w:rPr>
                <w:rFonts w:ascii="Lexend" w:hAnsi="Lexend"/>
                <w:color w:val="808080" w:themeColor="background1" w:themeShade="80"/>
                <w:sz w:val="22"/>
                <w:szCs w:val="22"/>
              </w:rPr>
            </w:pPr>
            <w:r w:rsidRPr="00FC6A78">
              <w:rPr>
                <w:rFonts w:ascii="Lexend" w:hAnsi="Lexend"/>
                <w:sz w:val="22"/>
                <w:szCs w:val="22"/>
              </w:rPr>
              <w:t>We are a diverse business looking for a</w:t>
            </w:r>
            <w:r w:rsidR="0E80E83B" w:rsidRPr="00FC6A78">
              <w:rPr>
                <w:rFonts w:ascii="Lexend" w:hAnsi="Lexend"/>
                <w:sz w:val="22"/>
                <w:szCs w:val="22"/>
              </w:rPr>
              <w:t>n Exterior</w:t>
            </w:r>
            <w:r w:rsidRPr="00FC6A78">
              <w:rPr>
                <w:rFonts w:ascii="Lexend" w:hAnsi="Lexend"/>
                <w:sz w:val="22"/>
                <w:szCs w:val="22"/>
              </w:rPr>
              <w:t xml:space="preserve"> </w:t>
            </w:r>
            <w:r w:rsidR="2E64D53D" w:rsidRPr="00FC6A78">
              <w:rPr>
                <w:rFonts w:ascii="Lexend" w:hAnsi="Lexend"/>
                <w:sz w:val="22"/>
                <w:szCs w:val="22"/>
              </w:rPr>
              <w:t>Smart</w:t>
            </w:r>
            <w:r w:rsidRPr="00FC6A78">
              <w:rPr>
                <w:rFonts w:ascii="Lexend" w:hAnsi="Lexend"/>
                <w:sz w:val="22"/>
                <w:szCs w:val="22"/>
              </w:rPr>
              <w:t xml:space="preserve"> </w:t>
            </w:r>
            <w:r w:rsidR="614907AE" w:rsidRPr="00FC6A78">
              <w:rPr>
                <w:rFonts w:ascii="Lexend" w:hAnsi="Lexend"/>
                <w:sz w:val="22"/>
                <w:szCs w:val="22"/>
              </w:rPr>
              <w:t>T</w:t>
            </w:r>
            <w:r w:rsidR="00F775AD" w:rsidRPr="00FC6A78">
              <w:rPr>
                <w:rFonts w:ascii="Lexend" w:hAnsi="Lexend"/>
                <w:sz w:val="22"/>
                <w:szCs w:val="22"/>
              </w:rPr>
              <w:t>echnician</w:t>
            </w:r>
            <w:r w:rsidRPr="00FC6A78">
              <w:rPr>
                <w:rFonts w:ascii="Lexend" w:hAnsi="Lexend"/>
                <w:sz w:val="22"/>
                <w:szCs w:val="22"/>
              </w:rPr>
              <w:t>, with a passion for</w:t>
            </w:r>
            <w:r w:rsidR="00E05314" w:rsidRPr="00FC6A78">
              <w:rPr>
                <w:rFonts w:ascii="Lexend" w:hAnsi="Lexend"/>
                <w:sz w:val="22"/>
                <w:szCs w:val="22"/>
              </w:rPr>
              <w:t xml:space="preserve"> the</w:t>
            </w:r>
            <w:r w:rsidRPr="00FC6A78">
              <w:rPr>
                <w:rFonts w:ascii="Lexend" w:hAnsi="Lexend"/>
                <w:sz w:val="22"/>
                <w:szCs w:val="22"/>
              </w:rPr>
              <w:t xml:space="preserve"> automotive industry that puts quality at the beginning of every process. Your keen eye and technical knowledge will ensure that vehicles within the quality</w:t>
            </w:r>
            <w:r w:rsidR="00082A9F" w:rsidRPr="00FC6A78">
              <w:rPr>
                <w:rFonts w:ascii="Lexend" w:hAnsi="Lexend"/>
                <w:sz w:val="22"/>
                <w:szCs w:val="22"/>
              </w:rPr>
              <w:t xml:space="preserve"> and inspection</w:t>
            </w:r>
            <w:r w:rsidRPr="00FC6A78">
              <w:rPr>
                <w:rFonts w:ascii="Lexend" w:hAnsi="Lexend"/>
                <w:sz w:val="22"/>
                <w:szCs w:val="22"/>
              </w:rPr>
              <w:t xml:space="preserve"> team</w:t>
            </w:r>
            <w:r w:rsidR="00082A9F" w:rsidRPr="00FC6A78">
              <w:rPr>
                <w:rFonts w:ascii="Lexend" w:hAnsi="Lexend"/>
                <w:sz w:val="22"/>
                <w:szCs w:val="22"/>
              </w:rPr>
              <w:t>s</w:t>
            </w:r>
            <w:r w:rsidRPr="00FC6A78">
              <w:rPr>
                <w:rFonts w:ascii="Lexend" w:hAnsi="Lexend"/>
                <w:sz w:val="22"/>
                <w:szCs w:val="22"/>
              </w:rPr>
              <w:t xml:space="preserve"> are accurately </w:t>
            </w:r>
            <w:r w:rsidR="00214D26" w:rsidRPr="00FC6A78">
              <w:rPr>
                <w:rFonts w:ascii="Lexend" w:hAnsi="Lexend"/>
                <w:sz w:val="22"/>
                <w:szCs w:val="22"/>
              </w:rPr>
              <w:t xml:space="preserve">repaired to Motability standards. </w:t>
            </w:r>
            <w:r w:rsidR="1DC7677A" w:rsidRPr="00FC6A78">
              <w:rPr>
                <w:rFonts w:ascii="Lexend" w:eastAsia="Lexend" w:hAnsi="Lexend" w:cs="Lexend"/>
                <w:sz w:val="22"/>
                <w:szCs w:val="22"/>
              </w:rPr>
              <w:t xml:space="preserve">Proficient in using the latest methods, we are looking for someone who enjoys working in a dynamic environment, collaborating with your team to achieve goals.     </w:t>
            </w:r>
            <w:r w:rsidRPr="5233913F">
              <w:rPr>
                <w:rFonts w:ascii="Lexend" w:hAnsi="Lexend"/>
                <w:color w:val="808080" w:themeColor="background1" w:themeShade="80"/>
                <w:sz w:val="22"/>
                <w:szCs w:val="22"/>
              </w:rPr>
              <w:t xml:space="preserve">  </w:t>
            </w:r>
          </w:p>
        </w:tc>
      </w:tr>
      <w:tr w:rsidR="003B21CD" w14:paraId="1B8A6C6E" w14:textId="77777777" w:rsidTr="5233913F">
        <w:tc>
          <w:tcPr>
            <w:tcW w:w="10054" w:type="dxa"/>
            <w:gridSpan w:val="2"/>
          </w:tcPr>
          <w:p w14:paraId="7679038F" w14:textId="46F378A9" w:rsidR="003B21CD" w:rsidRPr="008C2EEB" w:rsidRDefault="003B21CD" w:rsidP="7C88C08D">
            <w:pPr>
              <w:rPr>
                <w:rFonts w:ascii="Lexend" w:hAnsi="Lexend"/>
                <w:b/>
                <w:bCs/>
                <w:color w:val="1739E5"/>
              </w:rPr>
            </w:pPr>
          </w:p>
        </w:tc>
      </w:tr>
      <w:tr w:rsidR="00005A45" w14:paraId="0FF29B93" w14:textId="77777777" w:rsidTr="5233913F">
        <w:tc>
          <w:tcPr>
            <w:tcW w:w="10054" w:type="dxa"/>
            <w:gridSpan w:val="2"/>
          </w:tcPr>
          <w:p w14:paraId="445EDDBC" w14:textId="5EFF864C" w:rsidR="003F4018" w:rsidRDefault="00AA315A" w:rsidP="003F4018">
            <w:pPr>
              <w:rPr>
                <w:rFonts w:ascii="Lexend" w:hAnsi="Lexend"/>
                <w:b/>
                <w:color w:val="1739E5"/>
                <w:szCs w:val="24"/>
              </w:rPr>
            </w:pPr>
            <w:r>
              <w:rPr>
                <w:rFonts w:ascii="Lexend" w:hAnsi="Lexend"/>
                <w:b/>
                <w:color w:val="1739E5"/>
                <w:szCs w:val="24"/>
              </w:rPr>
              <w:t>Minimum criteria</w:t>
            </w:r>
          </w:p>
          <w:p w14:paraId="5A49AE97" w14:textId="2C3349EA" w:rsidR="00692B7A" w:rsidRPr="00461F60" w:rsidRDefault="005C58E7" w:rsidP="003F4018">
            <w:pPr>
              <w:rPr>
                <w:rFonts w:ascii="Lexend" w:hAnsi="Lexend" w:cstheme="minorHAnsi"/>
                <w:bCs/>
                <w:sz w:val="22"/>
                <w:szCs w:val="22"/>
              </w:rPr>
            </w:pPr>
            <w:r w:rsidRPr="00461F60">
              <w:rPr>
                <w:rFonts w:ascii="Lexend" w:hAnsi="Lexend" w:cstheme="minorHAnsi"/>
                <w:bCs/>
                <w:sz w:val="22"/>
                <w:szCs w:val="22"/>
              </w:rPr>
              <w:t>You’ll need all of these.</w:t>
            </w:r>
          </w:p>
          <w:p w14:paraId="4D5F4D6C" w14:textId="77777777" w:rsidR="003F4018" w:rsidRPr="00461F60" w:rsidRDefault="003F4018" w:rsidP="003F4018">
            <w:pPr>
              <w:rPr>
                <w:rFonts w:ascii="Lexend" w:hAnsi="Lexend"/>
                <w:bCs/>
                <w:sz w:val="22"/>
                <w:szCs w:val="22"/>
              </w:rPr>
            </w:pPr>
          </w:p>
          <w:p w14:paraId="728FC3F2" w14:textId="35178350" w:rsidR="006E781D" w:rsidRPr="00461F60" w:rsidRDefault="006E781D" w:rsidP="5233913F">
            <w:pPr>
              <w:pStyle w:val="ListParagraph"/>
              <w:numPr>
                <w:ilvl w:val="0"/>
                <w:numId w:val="39"/>
              </w:numPr>
              <w:rPr>
                <w:rFonts w:ascii="Lexend" w:hAnsi="Lexend"/>
                <w:sz w:val="22"/>
                <w:szCs w:val="22"/>
              </w:rPr>
            </w:pPr>
            <w:r w:rsidRPr="00461F60">
              <w:rPr>
                <w:rFonts w:ascii="Lexend" w:hAnsi="Lexend"/>
                <w:sz w:val="22"/>
                <w:szCs w:val="22"/>
              </w:rPr>
              <w:t xml:space="preserve">Block and </w:t>
            </w:r>
            <w:r w:rsidR="212289DC" w:rsidRPr="00461F60">
              <w:rPr>
                <w:rFonts w:ascii="Lexend" w:hAnsi="Lexend"/>
                <w:sz w:val="22"/>
                <w:szCs w:val="22"/>
              </w:rPr>
              <w:t>p</w:t>
            </w:r>
            <w:r w:rsidRPr="00461F60">
              <w:rPr>
                <w:rFonts w:ascii="Lexend" w:hAnsi="Lexend"/>
                <w:sz w:val="22"/>
                <w:szCs w:val="22"/>
              </w:rPr>
              <w:t>olish techniques</w:t>
            </w:r>
          </w:p>
          <w:p w14:paraId="0B81067F" w14:textId="61819426" w:rsidR="6E5967F1" w:rsidRPr="00461F60" w:rsidRDefault="6E5967F1" w:rsidP="7C88C08D">
            <w:pPr>
              <w:pStyle w:val="ListParagraph"/>
              <w:numPr>
                <w:ilvl w:val="0"/>
                <w:numId w:val="39"/>
              </w:numPr>
              <w:rPr>
                <w:rFonts w:ascii="Lexend" w:hAnsi="Lexend"/>
                <w:sz w:val="22"/>
                <w:szCs w:val="22"/>
              </w:rPr>
            </w:pPr>
            <w:r w:rsidRPr="00461F60">
              <w:rPr>
                <w:rFonts w:ascii="Lexend" w:hAnsi="Lexend"/>
                <w:sz w:val="22"/>
                <w:szCs w:val="22"/>
              </w:rPr>
              <w:t>Plastic repair techniques</w:t>
            </w:r>
          </w:p>
          <w:p w14:paraId="49E111A1" w14:textId="5A121957" w:rsidR="006E781D" w:rsidRPr="00461F60" w:rsidRDefault="006E781D" w:rsidP="00733CC8">
            <w:pPr>
              <w:pStyle w:val="ListParagraph"/>
              <w:numPr>
                <w:ilvl w:val="0"/>
                <w:numId w:val="39"/>
              </w:numPr>
              <w:rPr>
                <w:rFonts w:ascii="Lexend" w:hAnsi="Lexend"/>
                <w:bCs/>
                <w:sz w:val="22"/>
                <w:szCs w:val="22"/>
              </w:rPr>
            </w:pPr>
            <w:r w:rsidRPr="00461F60">
              <w:rPr>
                <w:rFonts w:ascii="Lexend" w:hAnsi="Lexend"/>
                <w:bCs/>
                <w:sz w:val="22"/>
                <w:szCs w:val="22"/>
              </w:rPr>
              <w:t xml:space="preserve">Smart repair techniques </w:t>
            </w:r>
          </w:p>
          <w:p w14:paraId="0A4EB7A5" w14:textId="1B99FFAB" w:rsidR="006E781D" w:rsidRPr="00461F60" w:rsidRDefault="00466FB5" w:rsidP="00733CC8">
            <w:pPr>
              <w:pStyle w:val="ListParagraph"/>
              <w:numPr>
                <w:ilvl w:val="0"/>
                <w:numId w:val="39"/>
              </w:numPr>
              <w:rPr>
                <w:rFonts w:ascii="Lexend" w:hAnsi="Lexend"/>
                <w:bCs/>
                <w:sz w:val="22"/>
                <w:szCs w:val="22"/>
              </w:rPr>
            </w:pPr>
            <w:r w:rsidRPr="00461F60">
              <w:rPr>
                <w:rFonts w:ascii="Lexend" w:hAnsi="Lexend"/>
                <w:bCs/>
                <w:sz w:val="22"/>
                <w:szCs w:val="22"/>
              </w:rPr>
              <w:t>Paint mixing knowledge</w:t>
            </w:r>
          </w:p>
          <w:p w14:paraId="1FA7FE4C" w14:textId="42372D0E" w:rsidR="00D35653" w:rsidRPr="00461F60" w:rsidRDefault="00D35653" w:rsidP="00733CC8">
            <w:pPr>
              <w:pStyle w:val="ListParagraph"/>
              <w:numPr>
                <w:ilvl w:val="0"/>
                <w:numId w:val="39"/>
              </w:numPr>
              <w:rPr>
                <w:rFonts w:ascii="Lexend" w:hAnsi="Lexend"/>
                <w:bCs/>
                <w:sz w:val="22"/>
                <w:szCs w:val="22"/>
              </w:rPr>
            </w:pPr>
            <w:r w:rsidRPr="00461F60">
              <w:rPr>
                <w:rFonts w:ascii="Lexend" w:hAnsi="Lexend"/>
                <w:bCs/>
                <w:sz w:val="22"/>
                <w:szCs w:val="22"/>
              </w:rPr>
              <w:t xml:space="preserve">Paint rectification </w:t>
            </w:r>
            <w:r w:rsidR="006752F2" w:rsidRPr="00461F60">
              <w:rPr>
                <w:rFonts w:ascii="Lexend" w:hAnsi="Lexend"/>
                <w:bCs/>
                <w:sz w:val="22"/>
                <w:szCs w:val="22"/>
              </w:rPr>
              <w:t>experience</w:t>
            </w:r>
          </w:p>
          <w:p w14:paraId="1D0DF0F3" w14:textId="251E8741" w:rsidR="00692B7A" w:rsidRDefault="00733CC8" w:rsidP="5233913F">
            <w:pPr>
              <w:pStyle w:val="ListParagraph"/>
              <w:numPr>
                <w:ilvl w:val="0"/>
                <w:numId w:val="39"/>
              </w:numPr>
              <w:rPr>
                <w:rFonts w:ascii="Lexend" w:hAnsi="Lexend"/>
                <w:sz w:val="22"/>
                <w:szCs w:val="22"/>
              </w:rPr>
            </w:pPr>
            <w:r w:rsidRPr="00461F60">
              <w:rPr>
                <w:rFonts w:ascii="Lexend" w:hAnsi="Lexend"/>
                <w:sz w:val="22"/>
                <w:szCs w:val="22"/>
              </w:rPr>
              <w:t>Able to legally drive a manual vehicle in the UK</w:t>
            </w:r>
          </w:p>
          <w:p w14:paraId="4AE2D3D7" w14:textId="77777777" w:rsidR="00461F60" w:rsidRPr="00461F60" w:rsidRDefault="00461F60" w:rsidP="00461F60">
            <w:pPr>
              <w:pStyle w:val="ListParagraph"/>
              <w:rPr>
                <w:rFonts w:ascii="Lexend" w:hAnsi="Lexend"/>
                <w:sz w:val="22"/>
                <w:szCs w:val="22"/>
              </w:rPr>
            </w:pPr>
          </w:p>
          <w:p w14:paraId="76EFE128" w14:textId="77777777" w:rsidR="00466FB5" w:rsidRPr="00D57EA7" w:rsidRDefault="00466FB5" w:rsidP="00466FB5">
            <w:pPr>
              <w:pStyle w:val="ListParagraph"/>
              <w:rPr>
                <w:rFonts w:ascii="Lexend" w:hAnsi="Lexend"/>
                <w:bCs/>
                <w:color w:val="000000" w:themeColor="text1"/>
                <w:sz w:val="22"/>
                <w:szCs w:val="22"/>
              </w:rPr>
            </w:pPr>
          </w:p>
          <w:p w14:paraId="3F9B054A" w14:textId="77777777" w:rsidR="000D2738" w:rsidRPr="00900F2A" w:rsidRDefault="000D2738" w:rsidP="003F4018">
            <w:pPr>
              <w:rPr>
                <w:rFonts w:ascii="Lexend" w:hAnsi="Lexend"/>
                <w:bCs/>
                <w:color w:val="808080" w:themeColor="background1" w:themeShade="80"/>
                <w:sz w:val="22"/>
                <w:szCs w:val="22"/>
              </w:rPr>
            </w:pPr>
          </w:p>
          <w:p w14:paraId="5A65088A" w14:textId="77777777" w:rsidR="00461F60" w:rsidRDefault="00461F60" w:rsidP="00005A45">
            <w:pPr>
              <w:rPr>
                <w:rFonts w:ascii="Lexend" w:hAnsi="Lexend"/>
                <w:b/>
                <w:color w:val="1739E5"/>
                <w:szCs w:val="24"/>
              </w:rPr>
            </w:pPr>
          </w:p>
          <w:p w14:paraId="49D68889" w14:textId="7AE5BBDD" w:rsidR="00005A45" w:rsidRDefault="00896DA7" w:rsidP="00005A45">
            <w:pPr>
              <w:rPr>
                <w:rFonts w:ascii="Lexend" w:hAnsi="Lexend"/>
                <w:b/>
                <w:color w:val="1739E5"/>
                <w:szCs w:val="24"/>
              </w:rPr>
            </w:pPr>
            <w:r>
              <w:rPr>
                <w:rFonts w:ascii="Lexend" w:hAnsi="Lexend"/>
                <w:b/>
                <w:color w:val="1739E5"/>
                <w:szCs w:val="24"/>
              </w:rPr>
              <w:lastRenderedPageBreak/>
              <w:t>Who you’ll be working with</w:t>
            </w:r>
          </w:p>
          <w:p w14:paraId="13466DE5" w14:textId="0CF93877" w:rsidR="00632D0C" w:rsidRPr="009C5967" w:rsidRDefault="001660E1" w:rsidP="7C88C08D">
            <w:pPr>
              <w:rPr>
                <w:rFonts w:ascii="Lexend" w:hAnsi="Lexend"/>
                <w:color w:val="808080" w:themeColor="background1" w:themeShade="80"/>
                <w:sz w:val="22"/>
                <w:szCs w:val="22"/>
              </w:rPr>
            </w:pPr>
            <w:r w:rsidRPr="00461F60">
              <w:rPr>
                <w:rStyle w:val="normaltextrun"/>
                <w:rFonts w:ascii="Lexend" w:hAnsi="Lexend"/>
                <w:sz w:val="22"/>
                <w:szCs w:val="22"/>
                <w:shd w:val="clear" w:color="auto" w:fill="FFFFFF"/>
              </w:rPr>
              <w:t xml:space="preserve">As a </w:t>
            </w:r>
            <w:r w:rsidR="5D9E4B03" w:rsidRPr="00461F60">
              <w:rPr>
                <w:rStyle w:val="normaltextrun"/>
                <w:rFonts w:ascii="Lexend" w:hAnsi="Lexend"/>
                <w:sz w:val="22"/>
                <w:szCs w:val="22"/>
                <w:shd w:val="clear" w:color="auto" w:fill="FFFFFF"/>
              </w:rPr>
              <w:t>Smart</w:t>
            </w:r>
            <w:r w:rsidRPr="00461F60">
              <w:rPr>
                <w:rStyle w:val="normaltextrun"/>
                <w:rFonts w:ascii="Lexend" w:hAnsi="Lexend"/>
                <w:sz w:val="22"/>
                <w:szCs w:val="22"/>
                <w:shd w:val="clear" w:color="auto" w:fill="FFFFFF"/>
              </w:rPr>
              <w:t xml:space="preserve"> Technician, you will be part of a dynamic and collaborative team dedicated to delivering high-quality vehicles to our customers. You will work alongside other vehicle professionals who share your passion for automotive industry and technology.</w:t>
            </w:r>
          </w:p>
        </w:tc>
      </w:tr>
      <w:tr w:rsidR="00005A45" w14:paraId="4CB02243" w14:textId="77777777" w:rsidTr="5233913F">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5233913F">
        <w:tc>
          <w:tcPr>
            <w:tcW w:w="10054" w:type="dxa"/>
            <w:gridSpan w:val="2"/>
          </w:tcPr>
          <w:p w14:paraId="360CB41B" w14:textId="6CB58EAD" w:rsidR="0023680C" w:rsidRPr="0000448C" w:rsidRDefault="0023680C" w:rsidP="00914595">
            <w:pPr>
              <w:rPr>
                <w:rFonts w:ascii="Lexend" w:hAnsi="Lexend"/>
                <w:bCs/>
                <w:color w:val="808080" w:themeColor="background1" w:themeShade="80"/>
                <w:sz w:val="22"/>
                <w:szCs w:val="22"/>
              </w:rPr>
            </w:pPr>
          </w:p>
        </w:tc>
      </w:tr>
      <w:tr w:rsidR="0000448C" w14:paraId="274886EB" w14:textId="77777777" w:rsidTr="5233913F">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5233913F">
        <w:tc>
          <w:tcPr>
            <w:tcW w:w="10054" w:type="dxa"/>
            <w:gridSpan w:val="2"/>
          </w:tcPr>
          <w:p w14:paraId="7C3F0CEA" w14:textId="4E6C638A" w:rsidR="00E42388" w:rsidRPr="006D5FD0" w:rsidRDefault="004E251E" w:rsidP="5233913F">
            <w:pPr>
              <w:rPr>
                <w:rFonts w:ascii="Lexend" w:hAnsi="Lexend" w:cstheme="minorBidi"/>
                <w:b/>
                <w:bCs/>
                <w:sz w:val="22"/>
                <w:szCs w:val="22"/>
              </w:rPr>
            </w:pPr>
            <w:r w:rsidRPr="5233913F">
              <w:rPr>
                <w:rFonts w:ascii="Lexend" w:hAnsi="Lexend" w:cstheme="minorBidi"/>
                <w:b/>
                <w:bCs/>
                <w:sz w:val="22"/>
                <w:szCs w:val="22"/>
              </w:rPr>
              <w:t>About us</w:t>
            </w:r>
            <w:r w:rsidR="002E293E">
              <w:rPr>
                <w:rFonts w:ascii="Lexend" w:hAnsi="Lexend"/>
                <w:bCs/>
                <w:color w:val="808080" w:themeColor="background1" w:themeShade="80"/>
                <w:sz w:val="22"/>
                <w:szCs w:val="22"/>
              </w:rPr>
              <w:br/>
            </w:r>
            <w:r w:rsidR="00F97F57" w:rsidRPr="5233913F">
              <w:rPr>
                <w:rFonts w:ascii="Lexend" w:hAnsi="Lexend"/>
                <w:sz w:val="22"/>
                <w:szCs w:val="22"/>
                <w:shd w:val="clear" w:color="auto" w:fill="FFFFFF"/>
              </w:rPr>
              <w:t>We’re the</w:t>
            </w:r>
            <w:r w:rsidR="00E42388" w:rsidRPr="006D5FD0">
              <w:rPr>
                <w:rFonts w:ascii="Lexend" w:hAnsi="Lexend"/>
                <w:sz w:val="22"/>
                <w:szCs w:val="22"/>
                <w:shd w:val="clear" w:color="auto" w:fill="FFFFFF"/>
              </w:rPr>
              <w:t xml:space="preserve"> company behind the </w:t>
            </w:r>
            <w:r w:rsidR="006C5982" w:rsidRPr="5233913F">
              <w:rPr>
                <w:rFonts w:ascii="Lexend" w:hAnsi="Lexend"/>
                <w:sz w:val="22"/>
                <w:szCs w:val="22"/>
                <w:shd w:val="clear" w:color="auto" w:fill="FFFFFF"/>
              </w:rPr>
              <w:t xml:space="preserve">Motability Scheme. </w:t>
            </w:r>
            <w:r w:rsidR="00E42388" w:rsidRPr="5233913F">
              <w:rPr>
                <w:rFonts w:ascii="Lexend" w:hAnsi="Lexend"/>
                <w:sz w:val="22"/>
                <w:szCs w:val="22"/>
                <w:shd w:val="clear" w:color="auto" w:fill="FFFFFF"/>
              </w:rPr>
              <w:t xml:space="preserve">We </w:t>
            </w:r>
            <w:r w:rsidR="00E42388" w:rsidRPr="5233913F">
              <w:rPr>
                <w:rFonts w:ascii="Lexend" w:hAnsi="Lexend"/>
                <w:sz w:val="22"/>
                <w:szCs w:val="22"/>
              </w:rPr>
              <w:t xml:space="preserve">exist to deliver smart, sustainable solutions that improve our customers’ mobility in a fast-changing world. </w:t>
            </w:r>
            <w:r w:rsidR="00D556D1" w:rsidRPr="5233913F">
              <w:rPr>
                <w:rFonts w:ascii="Lexend" w:hAnsi="Lexend"/>
                <w:sz w:val="22"/>
                <w:szCs w:val="22"/>
              </w:rPr>
              <w:t xml:space="preserve">We’re </w:t>
            </w:r>
            <w:r w:rsidR="00E42388" w:rsidRPr="5233913F">
              <w:rPr>
                <w:rFonts w:ascii="Lexend" w:hAnsi="Lexend"/>
                <w:sz w:val="22"/>
                <w:szCs w:val="22"/>
                <w:shd w:val="clear" w:color="auto" w:fill="FFFFFF"/>
              </w:rPr>
              <w:t>the UK’s largest car leasing company</w:t>
            </w:r>
            <w:r w:rsidR="00D556D1" w:rsidRPr="5233913F">
              <w:rPr>
                <w:rFonts w:ascii="Lexend" w:hAnsi="Lexend"/>
                <w:sz w:val="22"/>
                <w:szCs w:val="22"/>
                <w:shd w:val="clear" w:color="auto" w:fill="FFFFFF"/>
              </w:rPr>
              <w:t xml:space="preserve"> and</w:t>
            </w:r>
            <w:r w:rsidR="00E42388" w:rsidRPr="5233913F">
              <w:rPr>
                <w:rFonts w:ascii="Lexend" w:hAnsi="Lexend"/>
                <w:sz w:val="22"/>
                <w:szCs w:val="22"/>
                <w:shd w:val="clear" w:color="auto" w:fill="FFFFFF"/>
              </w:rPr>
              <w:t xml:space="preserve"> we help over 7</w:t>
            </w:r>
            <w:r w:rsidR="00555F99" w:rsidRPr="5233913F">
              <w:rPr>
                <w:rFonts w:ascii="Lexend" w:hAnsi="Lexend"/>
                <w:sz w:val="22"/>
                <w:szCs w:val="22"/>
                <w:shd w:val="clear" w:color="auto" w:fill="FFFFFF"/>
              </w:rPr>
              <w:t>5</w:t>
            </w:r>
            <w:r w:rsidR="00E42388" w:rsidRPr="5233913F">
              <w:rPr>
                <w:rFonts w:ascii="Lexend" w:hAnsi="Lexend"/>
                <w:sz w:val="22"/>
                <w:szCs w:val="22"/>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5233913F">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5233913F">
        <w:tc>
          <w:tcPr>
            <w:tcW w:w="10054" w:type="dxa"/>
            <w:gridSpan w:val="2"/>
          </w:tcPr>
          <w:p w14:paraId="6C10326E" w14:textId="408F2C3E" w:rsidR="004E251E" w:rsidRDefault="004E251E" w:rsidP="004E251E">
            <w:pPr>
              <w:rPr>
                <w:rFonts w:ascii="Lexend" w:hAnsi="Lexend" w:cstheme="minorHAnsi"/>
                <w:b/>
                <w:sz w:val="22"/>
                <w:szCs w:val="22"/>
              </w:rPr>
            </w:pPr>
            <w:r w:rsidRPr="00FB1D01">
              <w:rPr>
                <w:rFonts w:ascii="Lexend" w:hAnsi="Lexend" w:cstheme="minorHAnsi"/>
                <w:b/>
                <w:sz w:val="22"/>
                <w:szCs w:val="22"/>
              </w:rPr>
              <w:t>How we wor</w:t>
            </w:r>
            <w:r w:rsidR="001C785F">
              <w:rPr>
                <w:rFonts w:ascii="Lexend" w:hAnsi="Lexend" w:cstheme="minorHAnsi"/>
                <w:b/>
                <w:sz w:val="22"/>
                <w:szCs w:val="22"/>
              </w:rPr>
              <w:t>k</w:t>
            </w:r>
          </w:p>
          <w:p w14:paraId="74F5CF59" w14:textId="77777777" w:rsidR="001C785F" w:rsidRPr="00FB1D01" w:rsidRDefault="001C785F" w:rsidP="004E251E">
            <w:pPr>
              <w:rPr>
                <w:rFonts w:ascii="Lexend" w:hAnsi="Lexend" w:cstheme="minorHAnsi"/>
                <w:b/>
                <w:sz w:val="22"/>
                <w:szCs w:val="22"/>
              </w:rPr>
            </w:pPr>
          </w:p>
          <w:p w14:paraId="13631483" w14:textId="5963FEAD" w:rsidR="00F22FDF" w:rsidRDefault="00000000" w:rsidP="00005A45">
            <w:pPr>
              <w:rPr>
                <w:rFonts w:ascii="Lexend" w:hAnsi="Lexend" w:cstheme="minorHAnsi"/>
                <w:sz w:val="22"/>
                <w:szCs w:val="18"/>
              </w:rPr>
            </w:pP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5233913F">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p w14:paraId="64EA763E" w14:textId="77777777" w:rsidR="0046185E" w:rsidRDefault="0046185E" w:rsidP="004E251E">
            <w:pPr>
              <w:rPr>
                <w:rFonts w:ascii="Lexend" w:hAnsi="Lexend" w:cstheme="minorHAnsi"/>
                <w:b/>
                <w:color w:val="1739E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BE1AD" w14:textId="77777777" w:rsidR="004F66A3" w:rsidRDefault="004F66A3">
      <w:r>
        <w:separator/>
      </w:r>
    </w:p>
  </w:endnote>
  <w:endnote w:type="continuationSeparator" w:id="0">
    <w:p w14:paraId="72A96DA3" w14:textId="77777777" w:rsidR="004F66A3" w:rsidRDefault="004F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47E54" w14:textId="77777777" w:rsidR="004F66A3" w:rsidRDefault="004F66A3">
      <w:r>
        <w:separator/>
      </w:r>
    </w:p>
  </w:footnote>
  <w:footnote w:type="continuationSeparator" w:id="0">
    <w:p w14:paraId="28E1BCA2" w14:textId="77777777" w:rsidR="004F66A3" w:rsidRDefault="004F6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E2C51"/>
    <w:multiLevelType w:val="hybridMultilevel"/>
    <w:tmpl w:val="D40A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B40BA4"/>
    <w:multiLevelType w:val="hybridMultilevel"/>
    <w:tmpl w:val="FA9A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4"/>
  </w:num>
  <w:num w:numId="5" w16cid:durableId="1104616596">
    <w:abstractNumId w:val="39"/>
  </w:num>
  <w:num w:numId="6" w16cid:durableId="1645037857">
    <w:abstractNumId w:val="12"/>
  </w:num>
  <w:num w:numId="7" w16cid:durableId="941182358">
    <w:abstractNumId w:val="3"/>
  </w:num>
  <w:num w:numId="8" w16cid:durableId="118496352">
    <w:abstractNumId w:val="8"/>
  </w:num>
  <w:num w:numId="9" w16cid:durableId="48961000">
    <w:abstractNumId w:val="36"/>
  </w:num>
  <w:num w:numId="10" w16cid:durableId="1236814170">
    <w:abstractNumId w:val="15"/>
  </w:num>
  <w:num w:numId="11" w16cid:durableId="924845669">
    <w:abstractNumId w:val="30"/>
  </w:num>
  <w:num w:numId="12" w16cid:durableId="1586959621">
    <w:abstractNumId w:val="35"/>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3"/>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8"/>
  </w:num>
  <w:num w:numId="25" w16cid:durableId="1704091098">
    <w:abstractNumId w:val="24"/>
  </w:num>
  <w:num w:numId="26" w16cid:durableId="1590042919">
    <w:abstractNumId w:val="1"/>
  </w:num>
  <w:num w:numId="27" w16cid:durableId="807894186">
    <w:abstractNumId w:val="16"/>
  </w:num>
  <w:num w:numId="28" w16cid:durableId="1574117201">
    <w:abstractNumId w:val="5"/>
  </w:num>
  <w:num w:numId="29" w16cid:durableId="449666736">
    <w:abstractNumId w:val="29"/>
  </w:num>
  <w:num w:numId="30" w16cid:durableId="1159149538">
    <w:abstractNumId w:val="32"/>
  </w:num>
  <w:num w:numId="31" w16cid:durableId="1020543685">
    <w:abstractNumId w:val="19"/>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986594577">
    <w:abstractNumId w:val="31"/>
  </w:num>
  <w:num w:numId="40" w16cid:durableId="96627990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E5A"/>
    <w:rsid w:val="00002DA3"/>
    <w:rsid w:val="00003171"/>
    <w:rsid w:val="00003FF5"/>
    <w:rsid w:val="0000448C"/>
    <w:rsid w:val="00005A45"/>
    <w:rsid w:val="0000781B"/>
    <w:rsid w:val="00010D83"/>
    <w:rsid w:val="0001118A"/>
    <w:rsid w:val="00012566"/>
    <w:rsid w:val="00012698"/>
    <w:rsid w:val="0001641A"/>
    <w:rsid w:val="00020A53"/>
    <w:rsid w:val="0002108D"/>
    <w:rsid w:val="0002173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82A9F"/>
    <w:rsid w:val="0009027D"/>
    <w:rsid w:val="00091817"/>
    <w:rsid w:val="00094A54"/>
    <w:rsid w:val="0009514E"/>
    <w:rsid w:val="00095716"/>
    <w:rsid w:val="000A1CDE"/>
    <w:rsid w:val="000A2759"/>
    <w:rsid w:val="000A3502"/>
    <w:rsid w:val="000A532B"/>
    <w:rsid w:val="000A7FDF"/>
    <w:rsid w:val="000B1048"/>
    <w:rsid w:val="000B181C"/>
    <w:rsid w:val="000B625A"/>
    <w:rsid w:val="000C051B"/>
    <w:rsid w:val="000C0841"/>
    <w:rsid w:val="000C2CE8"/>
    <w:rsid w:val="000C3419"/>
    <w:rsid w:val="000C419F"/>
    <w:rsid w:val="000C564C"/>
    <w:rsid w:val="000C5808"/>
    <w:rsid w:val="000D042E"/>
    <w:rsid w:val="000D0F66"/>
    <w:rsid w:val="000D103C"/>
    <w:rsid w:val="000D2738"/>
    <w:rsid w:val="000D5F14"/>
    <w:rsid w:val="000D7061"/>
    <w:rsid w:val="000E2300"/>
    <w:rsid w:val="000E2A6E"/>
    <w:rsid w:val="000E5121"/>
    <w:rsid w:val="000E57DE"/>
    <w:rsid w:val="000F0FF0"/>
    <w:rsid w:val="000F2C1A"/>
    <w:rsid w:val="000F449F"/>
    <w:rsid w:val="000F49C2"/>
    <w:rsid w:val="00101B32"/>
    <w:rsid w:val="0010465B"/>
    <w:rsid w:val="00104C90"/>
    <w:rsid w:val="00105CF6"/>
    <w:rsid w:val="0010765E"/>
    <w:rsid w:val="00115E2D"/>
    <w:rsid w:val="00120A47"/>
    <w:rsid w:val="00121128"/>
    <w:rsid w:val="001212E3"/>
    <w:rsid w:val="0012134D"/>
    <w:rsid w:val="00126D22"/>
    <w:rsid w:val="001307C3"/>
    <w:rsid w:val="00132BA0"/>
    <w:rsid w:val="00132C5C"/>
    <w:rsid w:val="00132D7E"/>
    <w:rsid w:val="0013577A"/>
    <w:rsid w:val="00135900"/>
    <w:rsid w:val="0014520E"/>
    <w:rsid w:val="001470C5"/>
    <w:rsid w:val="00151316"/>
    <w:rsid w:val="00155F94"/>
    <w:rsid w:val="00160121"/>
    <w:rsid w:val="001660E1"/>
    <w:rsid w:val="00166E36"/>
    <w:rsid w:val="00170A41"/>
    <w:rsid w:val="0017222F"/>
    <w:rsid w:val="00176ADB"/>
    <w:rsid w:val="00176D4C"/>
    <w:rsid w:val="00182714"/>
    <w:rsid w:val="00184BC0"/>
    <w:rsid w:val="00187A66"/>
    <w:rsid w:val="001919D8"/>
    <w:rsid w:val="00191B51"/>
    <w:rsid w:val="00192E40"/>
    <w:rsid w:val="0019314A"/>
    <w:rsid w:val="00193FC3"/>
    <w:rsid w:val="00195F96"/>
    <w:rsid w:val="00196FD3"/>
    <w:rsid w:val="001A35C3"/>
    <w:rsid w:val="001A39F5"/>
    <w:rsid w:val="001A4933"/>
    <w:rsid w:val="001A66EE"/>
    <w:rsid w:val="001B1730"/>
    <w:rsid w:val="001B2039"/>
    <w:rsid w:val="001C5D81"/>
    <w:rsid w:val="001C785F"/>
    <w:rsid w:val="001D06C8"/>
    <w:rsid w:val="001D11FE"/>
    <w:rsid w:val="001D149A"/>
    <w:rsid w:val="001D5F88"/>
    <w:rsid w:val="001D79C6"/>
    <w:rsid w:val="001E2245"/>
    <w:rsid w:val="001E5873"/>
    <w:rsid w:val="001F0362"/>
    <w:rsid w:val="001F0D0A"/>
    <w:rsid w:val="001F2199"/>
    <w:rsid w:val="001F2455"/>
    <w:rsid w:val="001F3421"/>
    <w:rsid w:val="001F5E87"/>
    <w:rsid w:val="00200187"/>
    <w:rsid w:val="0020145A"/>
    <w:rsid w:val="00202ED2"/>
    <w:rsid w:val="00203BA2"/>
    <w:rsid w:val="00204322"/>
    <w:rsid w:val="00206D15"/>
    <w:rsid w:val="00211DEC"/>
    <w:rsid w:val="00212E30"/>
    <w:rsid w:val="00214D26"/>
    <w:rsid w:val="00224655"/>
    <w:rsid w:val="00232592"/>
    <w:rsid w:val="002353AA"/>
    <w:rsid w:val="0023680C"/>
    <w:rsid w:val="00236E6E"/>
    <w:rsid w:val="00236EC3"/>
    <w:rsid w:val="002371B4"/>
    <w:rsid w:val="0023732F"/>
    <w:rsid w:val="00240E45"/>
    <w:rsid w:val="002423C0"/>
    <w:rsid w:val="00244597"/>
    <w:rsid w:val="00244AC2"/>
    <w:rsid w:val="00244C41"/>
    <w:rsid w:val="00247EFC"/>
    <w:rsid w:val="002534DA"/>
    <w:rsid w:val="00256893"/>
    <w:rsid w:val="0026002A"/>
    <w:rsid w:val="00260CC7"/>
    <w:rsid w:val="00262C0C"/>
    <w:rsid w:val="00270658"/>
    <w:rsid w:val="0027286D"/>
    <w:rsid w:val="002767DA"/>
    <w:rsid w:val="0028584B"/>
    <w:rsid w:val="00294947"/>
    <w:rsid w:val="00296923"/>
    <w:rsid w:val="0029777C"/>
    <w:rsid w:val="002A0960"/>
    <w:rsid w:val="002A2B61"/>
    <w:rsid w:val="002A60CA"/>
    <w:rsid w:val="002A7876"/>
    <w:rsid w:val="002B01A0"/>
    <w:rsid w:val="002B1755"/>
    <w:rsid w:val="002B3C6F"/>
    <w:rsid w:val="002C142A"/>
    <w:rsid w:val="002C2341"/>
    <w:rsid w:val="002C2C09"/>
    <w:rsid w:val="002C4383"/>
    <w:rsid w:val="002D5F9F"/>
    <w:rsid w:val="002D6E7B"/>
    <w:rsid w:val="002E08DE"/>
    <w:rsid w:val="002E192A"/>
    <w:rsid w:val="002E1D77"/>
    <w:rsid w:val="002E293E"/>
    <w:rsid w:val="002E2B07"/>
    <w:rsid w:val="002E5D86"/>
    <w:rsid w:val="002F1FAB"/>
    <w:rsid w:val="002F3AC2"/>
    <w:rsid w:val="002F4E87"/>
    <w:rsid w:val="002F66E3"/>
    <w:rsid w:val="00302B46"/>
    <w:rsid w:val="003107A6"/>
    <w:rsid w:val="00310B49"/>
    <w:rsid w:val="003119A5"/>
    <w:rsid w:val="00313067"/>
    <w:rsid w:val="0031606D"/>
    <w:rsid w:val="00316D56"/>
    <w:rsid w:val="0031785B"/>
    <w:rsid w:val="00321637"/>
    <w:rsid w:val="00324358"/>
    <w:rsid w:val="0032746E"/>
    <w:rsid w:val="003312D7"/>
    <w:rsid w:val="00333556"/>
    <w:rsid w:val="003426D6"/>
    <w:rsid w:val="00344284"/>
    <w:rsid w:val="00354118"/>
    <w:rsid w:val="00355B4D"/>
    <w:rsid w:val="00357905"/>
    <w:rsid w:val="003609CC"/>
    <w:rsid w:val="00360CB8"/>
    <w:rsid w:val="00360D80"/>
    <w:rsid w:val="003620EE"/>
    <w:rsid w:val="00362479"/>
    <w:rsid w:val="00363EF8"/>
    <w:rsid w:val="00365140"/>
    <w:rsid w:val="00366550"/>
    <w:rsid w:val="00367863"/>
    <w:rsid w:val="003736E4"/>
    <w:rsid w:val="00374217"/>
    <w:rsid w:val="00375A7E"/>
    <w:rsid w:val="00376517"/>
    <w:rsid w:val="00380148"/>
    <w:rsid w:val="0038629B"/>
    <w:rsid w:val="00386F64"/>
    <w:rsid w:val="00387280"/>
    <w:rsid w:val="003900AE"/>
    <w:rsid w:val="003A016C"/>
    <w:rsid w:val="003A279F"/>
    <w:rsid w:val="003A637F"/>
    <w:rsid w:val="003B21CD"/>
    <w:rsid w:val="003C47CA"/>
    <w:rsid w:val="003C62B5"/>
    <w:rsid w:val="003D00AC"/>
    <w:rsid w:val="003D1EDA"/>
    <w:rsid w:val="003D4279"/>
    <w:rsid w:val="003D6440"/>
    <w:rsid w:val="003F01A7"/>
    <w:rsid w:val="003F1E1D"/>
    <w:rsid w:val="003F32E1"/>
    <w:rsid w:val="003F3D09"/>
    <w:rsid w:val="003F4018"/>
    <w:rsid w:val="003F4A38"/>
    <w:rsid w:val="003F4E72"/>
    <w:rsid w:val="003F54ED"/>
    <w:rsid w:val="003F6AD0"/>
    <w:rsid w:val="003F7AD5"/>
    <w:rsid w:val="00410C2B"/>
    <w:rsid w:val="004138D9"/>
    <w:rsid w:val="00415DF9"/>
    <w:rsid w:val="00421BF7"/>
    <w:rsid w:val="00422ABA"/>
    <w:rsid w:val="004230AA"/>
    <w:rsid w:val="00424DAF"/>
    <w:rsid w:val="00425DEC"/>
    <w:rsid w:val="004318D9"/>
    <w:rsid w:val="0043323B"/>
    <w:rsid w:val="00443F47"/>
    <w:rsid w:val="004455A6"/>
    <w:rsid w:val="00447CBE"/>
    <w:rsid w:val="00447E75"/>
    <w:rsid w:val="0045249D"/>
    <w:rsid w:val="00452E33"/>
    <w:rsid w:val="004532E8"/>
    <w:rsid w:val="00456712"/>
    <w:rsid w:val="00460F02"/>
    <w:rsid w:val="0046185E"/>
    <w:rsid w:val="00461F60"/>
    <w:rsid w:val="00466FB5"/>
    <w:rsid w:val="004675E9"/>
    <w:rsid w:val="00467A56"/>
    <w:rsid w:val="00473DD7"/>
    <w:rsid w:val="00476715"/>
    <w:rsid w:val="0048107C"/>
    <w:rsid w:val="0048365D"/>
    <w:rsid w:val="004871F8"/>
    <w:rsid w:val="00491802"/>
    <w:rsid w:val="004936E7"/>
    <w:rsid w:val="004946CD"/>
    <w:rsid w:val="004A30F9"/>
    <w:rsid w:val="004A4040"/>
    <w:rsid w:val="004A6429"/>
    <w:rsid w:val="004B0283"/>
    <w:rsid w:val="004B3114"/>
    <w:rsid w:val="004B3BC9"/>
    <w:rsid w:val="004B592D"/>
    <w:rsid w:val="004B7070"/>
    <w:rsid w:val="004C0670"/>
    <w:rsid w:val="004C3067"/>
    <w:rsid w:val="004C33CD"/>
    <w:rsid w:val="004C7FBF"/>
    <w:rsid w:val="004D2193"/>
    <w:rsid w:val="004D3283"/>
    <w:rsid w:val="004D5724"/>
    <w:rsid w:val="004D599D"/>
    <w:rsid w:val="004D5C4A"/>
    <w:rsid w:val="004D768A"/>
    <w:rsid w:val="004E251E"/>
    <w:rsid w:val="004E3377"/>
    <w:rsid w:val="004F05B9"/>
    <w:rsid w:val="004F2225"/>
    <w:rsid w:val="004F3020"/>
    <w:rsid w:val="004F3063"/>
    <w:rsid w:val="004F440E"/>
    <w:rsid w:val="004F4F90"/>
    <w:rsid w:val="004F55FA"/>
    <w:rsid w:val="004F5653"/>
    <w:rsid w:val="004F66A3"/>
    <w:rsid w:val="004F72DF"/>
    <w:rsid w:val="00505AD1"/>
    <w:rsid w:val="00513749"/>
    <w:rsid w:val="005156E0"/>
    <w:rsid w:val="00521E43"/>
    <w:rsid w:val="0052228A"/>
    <w:rsid w:val="0052272D"/>
    <w:rsid w:val="00523054"/>
    <w:rsid w:val="005247FA"/>
    <w:rsid w:val="00526E32"/>
    <w:rsid w:val="005352BD"/>
    <w:rsid w:val="00536810"/>
    <w:rsid w:val="005378E9"/>
    <w:rsid w:val="00537F9E"/>
    <w:rsid w:val="00540249"/>
    <w:rsid w:val="00545DE4"/>
    <w:rsid w:val="00547E18"/>
    <w:rsid w:val="00551904"/>
    <w:rsid w:val="00553F02"/>
    <w:rsid w:val="00554E7B"/>
    <w:rsid w:val="00555A3E"/>
    <w:rsid w:val="00555F99"/>
    <w:rsid w:val="0055607C"/>
    <w:rsid w:val="00557613"/>
    <w:rsid w:val="00560975"/>
    <w:rsid w:val="005648D0"/>
    <w:rsid w:val="005715ED"/>
    <w:rsid w:val="005749EA"/>
    <w:rsid w:val="00576AA6"/>
    <w:rsid w:val="0057712B"/>
    <w:rsid w:val="0058231C"/>
    <w:rsid w:val="00583112"/>
    <w:rsid w:val="005832FE"/>
    <w:rsid w:val="00583773"/>
    <w:rsid w:val="005840E8"/>
    <w:rsid w:val="00584224"/>
    <w:rsid w:val="0058729B"/>
    <w:rsid w:val="00590ECA"/>
    <w:rsid w:val="0059384D"/>
    <w:rsid w:val="0059732A"/>
    <w:rsid w:val="005A6507"/>
    <w:rsid w:val="005A685E"/>
    <w:rsid w:val="005A75C5"/>
    <w:rsid w:val="005B0633"/>
    <w:rsid w:val="005B092B"/>
    <w:rsid w:val="005B0DD6"/>
    <w:rsid w:val="005B6DA6"/>
    <w:rsid w:val="005B7F45"/>
    <w:rsid w:val="005C4D68"/>
    <w:rsid w:val="005C5629"/>
    <w:rsid w:val="005C5720"/>
    <w:rsid w:val="005C58E7"/>
    <w:rsid w:val="005D02D2"/>
    <w:rsid w:val="005D30CB"/>
    <w:rsid w:val="005D3E11"/>
    <w:rsid w:val="005D4534"/>
    <w:rsid w:val="005D4BEC"/>
    <w:rsid w:val="005D5DE4"/>
    <w:rsid w:val="005E731C"/>
    <w:rsid w:val="005F054E"/>
    <w:rsid w:val="005F3D2D"/>
    <w:rsid w:val="005F4AC7"/>
    <w:rsid w:val="00602546"/>
    <w:rsid w:val="00604059"/>
    <w:rsid w:val="00606AC3"/>
    <w:rsid w:val="00607187"/>
    <w:rsid w:val="00614E1E"/>
    <w:rsid w:val="00615333"/>
    <w:rsid w:val="006252AE"/>
    <w:rsid w:val="00631000"/>
    <w:rsid w:val="00632D0C"/>
    <w:rsid w:val="00635330"/>
    <w:rsid w:val="006421F5"/>
    <w:rsid w:val="0064242A"/>
    <w:rsid w:val="0064247D"/>
    <w:rsid w:val="00646D3A"/>
    <w:rsid w:val="006512C1"/>
    <w:rsid w:val="0065462E"/>
    <w:rsid w:val="00656836"/>
    <w:rsid w:val="00657682"/>
    <w:rsid w:val="006611FC"/>
    <w:rsid w:val="00661252"/>
    <w:rsid w:val="006629FD"/>
    <w:rsid w:val="00662AEF"/>
    <w:rsid w:val="00663D44"/>
    <w:rsid w:val="00664BDD"/>
    <w:rsid w:val="00671E6C"/>
    <w:rsid w:val="00674FB0"/>
    <w:rsid w:val="006752F2"/>
    <w:rsid w:val="00677871"/>
    <w:rsid w:val="0068059B"/>
    <w:rsid w:val="00685C14"/>
    <w:rsid w:val="006908B0"/>
    <w:rsid w:val="00692B7A"/>
    <w:rsid w:val="00693E7C"/>
    <w:rsid w:val="00697265"/>
    <w:rsid w:val="00697A2B"/>
    <w:rsid w:val="006A027C"/>
    <w:rsid w:val="006A594E"/>
    <w:rsid w:val="006B171C"/>
    <w:rsid w:val="006B1887"/>
    <w:rsid w:val="006B26FA"/>
    <w:rsid w:val="006C0AD2"/>
    <w:rsid w:val="006C5982"/>
    <w:rsid w:val="006D1D28"/>
    <w:rsid w:val="006D229A"/>
    <w:rsid w:val="006D52D5"/>
    <w:rsid w:val="006D5FD0"/>
    <w:rsid w:val="006E2908"/>
    <w:rsid w:val="006E4ADC"/>
    <w:rsid w:val="006E781D"/>
    <w:rsid w:val="006F6243"/>
    <w:rsid w:val="007060E2"/>
    <w:rsid w:val="00706A5E"/>
    <w:rsid w:val="007141BA"/>
    <w:rsid w:val="00715121"/>
    <w:rsid w:val="00715F76"/>
    <w:rsid w:val="0072124C"/>
    <w:rsid w:val="007226DD"/>
    <w:rsid w:val="00724DF6"/>
    <w:rsid w:val="00726D29"/>
    <w:rsid w:val="00731A08"/>
    <w:rsid w:val="00733CC8"/>
    <w:rsid w:val="007357C7"/>
    <w:rsid w:val="007360FD"/>
    <w:rsid w:val="00742697"/>
    <w:rsid w:val="00743DAC"/>
    <w:rsid w:val="00746220"/>
    <w:rsid w:val="007476F9"/>
    <w:rsid w:val="00752968"/>
    <w:rsid w:val="00757B89"/>
    <w:rsid w:val="00760CE9"/>
    <w:rsid w:val="007644AB"/>
    <w:rsid w:val="0076496A"/>
    <w:rsid w:val="00774461"/>
    <w:rsid w:val="00775E57"/>
    <w:rsid w:val="007761ED"/>
    <w:rsid w:val="007828C9"/>
    <w:rsid w:val="00786720"/>
    <w:rsid w:val="00786F32"/>
    <w:rsid w:val="00786FD5"/>
    <w:rsid w:val="007907F5"/>
    <w:rsid w:val="00792A81"/>
    <w:rsid w:val="00795DD5"/>
    <w:rsid w:val="007A0F1E"/>
    <w:rsid w:val="007A22FC"/>
    <w:rsid w:val="007A2CB0"/>
    <w:rsid w:val="007A6406"/>
    <w:rsid w:val="007B210D"/>
    <w:rsid w:val="007B23F8"/>
    <w:rsid w:val="007B504A"/>
    <w:rsid w:val="007B5A25"/>
    <w:rsid w:val="007C59AE"/>
    <w:rsid w:val="007C756C"/>
    <w:rsid w:val="007D3FF2"/>
    <w:rsid w:val="007D48AD"/>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07A9"/>
    <w:rsid w:val="00841705"/>
    <w:rsid w:val="0084613B"/>
    <w:rsid w:val="008471D4"/>
    <w:rsid w:val="00847703"/>
    <w:rsid w:val="00855BA6"/>
    <w:rsid w:val="00857140"/>
    <w:rsid w:val="00867F93"/>
    <w:rsid w:val="0087415E"/>
    <w:rsid w:val="00877729"/>
    <w:rsid w:val="00880EC3"/>
    <w:rsid w:val="00885992"/>
    <w:rsid w:val="00885AD2"/>
    <w:rsid w:val="00886BD6"/>
    <w:rsid w:val="00886DE7"/>
    <w:rsid w:val="0089170E"/>
    <w:rsid w:val="0089498D"/>
    <w:rsid w:val="00896C41"/>
    <w:rsid w:val="00896DA7"/>
    <w:rsid w:val="008A00BC"/>
    <w:rsid w:val="008A0857"/>
    <w:rsid w:val="008A473D"/>
    <w:rsid w:val="008A57D4"/>
    <w:rsid w:val="008B4D09"/>
    <w:rsid w:val="008B5134"/>
    <w:rsid w:val="008B5EC7"/>
    <w:rsid w:val="008B65BD"/>
    <w:rsid w:val="008C2EEB"/>
    <w:rsid w:val="008C3EC4"/>
    <w:rsid w:val="008C41C6"/>
    <w:rsid w:val="008C4CB9"/>
    <w:rsid w:val="008C7AE3"/>
    <w:rsid w:val="008D2263"/>
    <w:rsid w:val="008D3AB8"/>
    <w:rsid w:val="008D4268"/>
    <w:rsid w:val="008D429D"/>
    <w:rsid w:val="008D4660"/>
    <w:rsid w:val="008D6276"/>
    <w:rsid w:val="008D6B44"/>
    <w:rsid w:val="008E00E0"/>
    <w:rsid w:val="008E0404"/>
    <w:rsid w:val="008E4132"/>
    <w:rsid w:val="008E696F"/>
    <w:rsid w:val="008F0A9C"/>
    <w:rsid w:val="008F1998"/>
    <w:rsid w:val="008F3286"/>
    <w:rsid w:val="008F60E3"/>
    <w:rsid w:val="008F6DA9"/>
    <w:rsid w:val="00900F2A"/>
    <w:rsid w:val="00900FE7"/>
    <w:rsid w:val="00903F95"/>
    <w:rsid w:val="0090618B"/>
    <w:rsid w:val="00907543"/>
    <w:rsid w:val="0091347E"/>
    <w:rsid w:val="00914595"/>
    <w:rsid w:val="009165CE"/>
    <w:rsid w:val="00917E04"/>
    <w:rsid w:val="00923BD1"/>
    <w:rsid w:val="009249C6"/>
    <w:rsid w:val="00925A12"/>
    <w:rsid w:val="00925E12"/>
    <w:rsid w:val="009335DC"/>
    <w:rsid w:val="009421F5"/>
    <w:rsid w:val="00943208"/>
    <w:rsid w:val="009432CE"/>
    <w:rsid w:val="00951D8F"/>
    <w:rsid w:val="00955747"/>
    <w:rsid w:val="0095650D"/>
    <w:rsid w:val="00956FEF"/>
    <w:rsid w:val="009602F5"/>
    <w:rsid w:val="00967286"/>
    <w:rsid w:val="00970E9E"/>
    <w:rsid w:val="00974015"/>
    <w:rsid w:val="00975A96"/>
    <w:rsid w:val="009770E3"/>
    <w:rsid w:val="00977B86"/>
    <w:rsid w:val="00977CD5"/>
    <w:rsid w:val="00980405"/>
    <w:rsid w:val="0099436B"/>
    <w:rsid w:val="00995C81"/>
    <w:rsid w:val="00996AB9"/>
    <w:rsid w:val="009A4A0F"/>
    <w:rsid w:val="009B0F8E"/>
    <w:rsid w:val="009B3AEE"/>
    <w:rsid w:val="009C3DF8"/>
    <w:rsid w:val="009C5967"/>
    <w:rsid w:val="009D7359"/>
    <w:rsid w:val="009E2DDC"/>
    <w:rsid w:val="009E36DA"/>
    <w:rsid w:val="009E6AA1"/>
    <w:rsid w:val="009E70DC"/>
    <w:rsid w:val="009E746E"/>
    <w:rsid w:val="009F0C57"/>
    <w:rsid w:val="009F1BDB"/>
    <w:rsid w:val="009F464C"/>
    <w:rsid w:val="009F46FA"/>
    <w:rsid w:val="009F6C96"/>
    <w:rsid w:val="00A04C0B"/>
    <w:rsid w:val="00A1002A"/>
    <w:rsid w:val="00A1057B"/>
    <w:rsid w:val="00A11D19"/>
    <w:rsid w:val="00A15155"/>
    <w:rsid w:val="00A160BF"/>
    <w:rsid w:val="00A207F1"/>
    <w:rsid w:val="00A21212"/>
    <w:rsid w:val="00A214C5"/>
    <w:rsid w:val="00A218DD"/>
    <w:rsid w:val="00A2477E"/>
    <w:rsid w:val="00A25F9A"/>
    <w:rsid w:val="00A26579"/>
    <w:rsid w:val="00A27121"/>
    <w:rsid w:val="00A30F89"/>
    <w:rsid w:val="00A335FB"/>
    <w:rsid w:val="00A34B3F"/>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5F1E"/>
    <w:rsid w:val="00AD7C54"/>
    <w:rsid w:val="00AE152D"/>
    <w:rsid w:val="00AE1748"/>
    <w:rsid w:val="00AE59BF"/>
    <w:rsid w:val="00AF1137"/>
    <w:rsid w:val="00AF195D"/>
    <w:rsid w:val="00AF39CC"/>
    <w:rsid w:val="00AF51A9"/>
    <w:rsid w:val="00B00317"/>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25FC"/>
    <w:rsid w:val="00B6483D"/>
    <w:rsid w:val="00B64F9C"/>
    <w:rsid w:val="00B70B86"/>
    <w:rsid w:val="00B72F0F"/>
    <w:rsid w:val="00B77ABE"/>
    <w:rsid w:val="00B83790"/>
    <w:rsid w:val="00B838E9"/>
    <w:rsid w:val="00B84412"/>
    <w:rsid w:val="00B84FA1"/>
    <w:rsid w:val="00B86E7F"/>
    <w:rsid w:val="00B949AC"/>
    <w:rsid w:val="00B95DE0"/>
    <w:rsid w:val="00B96F96"/>
    <w:rsid w:val="00BA65F2"/>
    <w:rsid w:val="00BB6959"/>
    <w:rsid w:val="00BB7344"/>
    <w:rsid w:val="00BC1E5C"/>
    <w:rsid w:val="00BC3E95"/>
    <w:rsid w:val="00BC4D16"/>
    <w:rsid w:val="00BC619F"/>
    <w:rsid w:val="00BD0CAB"/>
    <w:rsid w:val="00BD3DBE"/>
    <w:rsid w:val="00BE5BA2"/>
    <w:rsid w:val="00BE77AA"/>
    <w:rsid w:val="00BE7D9E"/>
    <w:rsid w:val="00BF1463"/>
    <w:rsid w:val="00BF4936"/>
    <w:rsid w:val="00BF4DCA"/>
    <w:rsid w:val="00BF72F3"/>
    <w:rsid w:val="00C02ED1"/>
    <w:rsid w:val="00C14454"/>
    <w:rsid w:val="00C168CC"/>
    <w:rsid w:val="00C177E3"/>
    <w:rsid w:val="00C2049E"/>
    <w:rsid w:val="00C22590"/>
    <w:rsid w:val="00C22625"/>
    <w:rsid w:val="00C232D4"/>
    <w:rsid w:val="00C2497C"/>
    <w:rsid w:val="00C26113"/>
    <w:rsid w:val="00C26A0C"/>
    <w:rsid w:val="00C41FFD"/>
    <w:rsid w:val="00C55987"/>
    <w:rsid w:val="00C64742"/>
    <w:rsid w:val="00C73826"/>
    <w:rsid w:val="00C73EE9"/>
    <w:rsid w:val="00C767A7"/>
    <w:rsid w:val="00C82524"/>
    <w:rsid w:val="00C82C51"/>
    <w:rsid w:val="00C8322A"/>
    <w:rsid w:val="00C86E61"/>
    <w:rsid w:val="00C90F36"/>
    <w:rsid w:val="00C92F4B"/>
    <w:rsid w:val="00C93FDE"/>
    <w:rsid w:val="00C95D73"/>
    <w:rsid w:val="00C95F93"/>
    <w:rsid w:val="00CB4054"/>
    <w:rsid w:val="00CC0C2C"/>
    <w:rsid w:val="00CC355A"/>
    <w:rsid w:val="00CC57F4"/>
    <w:rsid w:val="00CC613F"/>
    <w:rsid w:val="00CD4CD3"/>
    <w:rsid w:val="00CD59A1"/>
    <w:rsid w:val="00CE476F"/>
    <w:rsid w:val="00CE487C"/>
    <w:rsid w:val="00CE63C3"/>
    <w:rsid w:val="00CE6C2E"/>
    <w:rsid w:val="00CE6F8B"/>
    <w:rsid w:val="00CF03B6"/>
    <w:rsid w:val="00CF0E7C"/>
    <w:rsid w:val="00CF2CC3"/>
    <w:rsid w:val="00CF3D7E"/>
    <w:rsid w:val="00CF7AAD"/>
    <w:rsid w:val="00CF7C96"/>
    <w:rsid w:val="00CF7DA0"/>
    <w:rsid w:val="00D016B2"/>
    <w:rsid w:val="00D0272F"/>
    <w:rsid w:val="00D0798C"/>
    <w:rsid w:val="00D111B1"/>
    <w:rsid w:val="00D15326"/>
    <w:rsid w:val="00D2320E"/>
    <w:rsid w:val="00D3180C"/>
    <w:rsid w:val="00D35653"/>
    <w:rsid w:val="00D40290"/>
    <w:rsid w:val="00D43E57"/>
    <w:rsid w:val="00D44CF5"/>
    <w:rsid w:val="00D556D1"/>
    <w:rsid w:val="00D5621B"/>
    <w:rsid w:val="00D56E5E"/>
    <w:rsid w:val="00D57EA7"/>
    <w:rsid w:val="00D61B82"/>
    <w:rsid w:val="00D64A38"/>
    <w:rsid w:val="00D655C4"/>
    <w:rsid w:val="00D7065C"/>
    <w:rsid w:val="00D70878"/>
    <w:rsid w:val="00D71835"/>
    <w:rsid w:val="00D7245D"/>
    <w:rsid w:val="00D75E5B"/>
    <w:rsid w:val="00D8047A"/>
    <w:rsid w:val="00D824B2"/>
    <w:rsid w:val="00D933C0"/>
    <w:rsid w:val="00D936BD"/>
    <w:rsid w:val="00D95D67"/>
    <w:rsid w:val="00DA18C9"/>
    <w:rsid w:val="00DA4AF9"/>
    <w:rsid w:val="00DA4B59"/>
    <w:rsid w:val="00DA719F"/>
    <w:rsid w:val="00DA7394"/>
    <w:rsid w:val="00DA7A47"/>
    <w:rsid w:val="00DB36F0"/>
    <w:rsid w:val="00DB6AC1"/>
    <w:rsid w:val="00DC13B3"/>
    <w:rsid w:val="00DC1F63"/>
    <w:rsid w:val="00DD2EF5"/>
    <w:rsid w:val="00DD5416"/>
    <w:rsid w:val="00DE103C"/>
    <w:rsid w:val="00DE7179"/>
    <w:rsid w:val="00DF797B"/>
    <w:rsid w:val="00E00123"/>
    <w:rsid w:val="00E041D3"/>
    <w:rsid w:val="00E05314"/>
    <w:rsid w:val="00E05402"/>
    <w:rsid w:val="00E12251"/>
    <w:rsid w:val="00E150E5"/>
    <w:rsid w:val="00E27B8C"/>
    <w:rsid w:val="00E30370"/>
    <w:rsid w:val="00E30925"/>
    <w:rsid w:val="00E3358B"/>
    <w:rsid w:val="00E34238"/>
    <w:rsid w:val="00E35D74"/>
    <w:rsid w:val="00E403E8"/>
    <w:rsid w:val="00E41CC9"/>
    <w:rsid w:val="00E42388"/>
    <w:rsid w:val="00E43277"/>
    <w:rsid w:val="00E44713"/>
    <w:rsid w:val="00E51596"/>
    <w:rsid w:val="00E51C80"/>
    <w:rsid w:val="00E55D2C"/>
    <w:rsid w:val="00E61914"/>
    <w:rsid w:val="00E65058"/>
    <w:rsid w:val="00E730A7"/>
    <w:rsid w:val="00E73E92"/>
    <w:rsid w:val="00E75474"/>
    <w:rsid w:val="00E86CB9"/>
    <w:rsid w:val="00E90040"/>
    <w:rsid w:val="00E9078B"/>
    <w:rsid w:val="00E91AB7"/>
    <w:rsid w:val="00E93BB3"/>
    <w:rsid w:val="00EA0DDF"/>
    <w:rsid w:val="00EA26DD"/>
    <w:rsid w:val="00EA2DB2"/>
    <w:rsid w:val="00EB1FC0"/>
    <w:rsid w:val="00EB4D41"/>
    <w:rsid w:val="00EB51C4"/>
    <w:rsid w:val="00EB5D8A"/>
    <w:rsid w:val="00EB7577"/>
    <w:rsid w:val="00EB762D"/>
    <w:rsid w:val="00EB7EAA"/>
    <w:rsid w:val="00EC1150"/>
    <w:rsid w:val="00EC1B81"/>
    <w:rsid w:val="00EC2F07"/>
    <w:rsid w:val="00EC5FB0"/>
    <w:rsid w:val="00ED27B4"/>
    <w:rsid w:val="00ED3058"/>
    <w:rsid w:val="00ED56A3"/>
    <w:rsid w:val="00ED586E"/>
    <w:rsid w:val="00ED7127"/>
    <w:rsid w:val="00EE41AF"/>
    <w:rsid w:val="00EE5B2E"/>
    <w:rsid w:val="00EE7152"/>
    <w:rsid w:val="00EF27BC"/>
    <w:rsid w:val="00EF2B30"/>
    <w:rsid w:val="00EF3E54"/>
    <w:rsid w:val="00EF6E4A"/>
    <w:rsid w:val="00F039C4"/>
    <w:rsid w:val="00F042AC"/>
    <w:rsid w:val="00F067F6"/>
    <w:rsid w:val="00F06FD7"/>
    <w:rsid w:val="00F07F55"/>
    <w:rsid w:val="00F1178F"/>
    <w:rsid w:val="00F149AA"/>
    <w:rsid w:val="00F15218"/>
    <w:rsid w:val="00F1556D"/>
    <w:rsid w:val="00F15B51"/>
    <w:rsid w:val="00F17792"/>
    <w:rsid w:val="00F17A34"/>
    <w:rsid w:val="00F21AF6"/>
    <w:rsid w:val="00F21C49"/>
    <w:rsid w:val="00F22FDF"/>
    <w:rsid w:val="00F23746"/>
    <w:rsid w:val="00F2513D"/>
    <w:rsid w:val="00F3104B"/>
    <w:rsid w:val="00F32EDA"/>
    <w:rsid w:val="00F34BFE"/>
    <w:rsid w:val="00F34FCC"/>
    <w:rsid w:val="00F35AE3"/>
    <w:rsid w:val="00F3783D"/>
    <w:rsid w:val="00F4000F"/>
    <w:rsid w:val="00F425A4"/>
    <w:rsid w:val="00F42BF4"/>
    <w:rsid w:val="00F4582B"/>
    <w:rsid w:val="00F51E08"/>
    <w:rsid w:val="00F5371A"/>
    <w:rsid w:val="00F53978"/>
    <w:rsid w:val="00F54112"/>
    <w:rsid w:val="00F55109"/>
    <w:rsid w:val="00F624A1"/>
    <w:rsid w:val="00F631FF"/>
    <w:rsid w:val="00F65D10"/>
    <w:rsid w:val="00F67BDA"/>
    <w:rsid w:val="00F70499"/>
    <w:rsid w:val="00F738F9"/>
    <w:rsid w:val="00F74CB7"/>
    <w:rsid w:val="00F75236"/>
    <w:rsid w:val="00F775AD"/>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1B0"/>
    <w:rsid w:val="00FB56E0"/>
    <w:rsid w:val="00FB5EC6"/>
    <w:rsid w:val="00FC05A4"/>
    <w:rsid w:val="00FC6A78"/>
    <w:rsid w:val="00FD0AD4"/>
    <w:rsid w:val="00FD2325"/>
    <w:rsid w:val="00FE57B6"/>
    <w:rsid w:val="00FE6726"/>
    <w:rsid w:val="00FF5EB1"/>
    <w:rsid w:val="02069B1D"/>
    <w:rsid w:val="0927A605"/>
    <w:rsid w:val="0E80E83B"/>
    <w:rsid w:val="0E86738E"/>
    <w:rsid w:val="13EC0795"/>
    <w:rsid w:val="169DDC49"/>
    <w:rsid w:val="1A21FE26"/>
    <w:rsid w:val="1CEDB24A"/>
    <w:rsid w:val="1DC7677A"/>
    <w:rsid w:val="20799B34"/>
    <w:rsid w:val="212289DC"/>
    <w:rsid w:val="23F8AB5A"/>
    <w:rsid w:val="2E64D53D"/>
    <w:rsid w:val="3070CF70"/>
    <w:rsid w:val="3D385DA0"/>
    <w:rsid w:val="40882508"/>
    <w:rsid w:val="411C4928"/>
    <w:rsid w:val="437DBD85"/>
    <w:rsid w:val="43D16AB9"/>
    <w:rsid w:val="47793149"/>
    <w:rsid w:val="49EBF459"/>
    <w:rsid w:val="4A380196"/>
    <w:rsid w:val="5233913F"/>
    <w:rsid w:val="59A097F0"/>
    <w:rsid w:val="5D9E4B03"/>
    <w:rsid w:val="5EA2EEA9"/>
    <w:rsid w:val="5EB64003"/>
    <w:rsid w:val="5ED09BDF"/>
    <w:rsid w:val="614907AE"/>
    <w:rsid w:val="62769BCA"/>
    <w:rsid w:val="64C941A5"/>
    <w:rsid w:val="64F597EC"/>
    <w:rsid w:val="69E587B1"/>
    <w:rsid w:val="6AE09567"/>
    <w:rsid w:val="6B38CD0E"/>
    <w:rsid w:val="6DFAD583"/>
    <w:rsid w:val="6E5967F1"/>
    <w:rsid w:val="6FD291D3"/>
    <w:rsid w:val="721C6E50"/>
    <w:rsid w:val="724786E1"/>
    <w:rsid w:val="7609BCC0"/>
    <w:rsid w:val="7C88C08D"/>
    <w:rsid w:val="7D6F5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customStyle="1" w:styleId="normaltextrun">
    <w:name w:val="normaltextrun"/>
    <w:basedOn w:val="DefaultParagraphFont"/>
    <w:rsid w:val="0026002A"/>
  </w:style>
  <w:style w:type="character" w:customStyle="1" w:styleId="eop">
    <w:name w:val="eop"/>
    <w:basedOn w:val="DefaultParagraphFont"/>
    <w:rsid w:val="0026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645863319">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514209">
      <w:bodyDiv w:val="1"/>
      <w:marLeft w:val="0"/>
      <w:marRight w:val="0"/>
      <w:marTop w:val="0"/>
      <w:marBottom w:val="0"/>
      <w:divBdr>
        <w:top w:val="none" w:sz="0" w:space="0" w:color="auto"/>
        <w:left w:val="none" w:sz="0" w:space="0" w:color="auto"/>
        <w:bottom w:val="none" w:sz="0" w:space="0" w:color="auto"/>
        <w:right w:val="none" w:sz="0" w:space="0" w:color="auto"/>
      </w:divBdr>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C0366A1CF8E6438287B4C393B5552B" ma:contentTypeVersion="13" ma:contentTypeDescription="Create a new document." ma:contentTypeScope="" ma:versionID="fde01bdd41926144c8d1ea4e5b397d34">
  <xsd:schema xmlns:xsd="http://www.w3.org/2001/XMLSchema" xmlns:xs="http://www.w3.org/2001/XMLSchema" xmlns:p="http://schemas.microsoft.com/office/2006/metadata/properties" xmlns:ns2="4f9377b0-70e8-44f9-8bab-d1847438667e" xmlns:ns3="516cf1ef-af93-4a51-b725-260264806296" targetNamespace="http://schemas.microsoft.com/office/2006/metadata/properties" ma:root="true" ma:fieldsID="942a5faa05b1883c651d97dbb28065b8" ns2:_="" ns3:_="">
    <xsd:import namespace="4f9377b0-70e8-44f9-8bab-d1847438667e"/>
    <xsd:import namespace="516cf1ef-af93-4a51-b725-260264806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377b0-70e8-44f9-8bab-d18474386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6cf1ef-af93-4a51-b725-2602648062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31b130-082d-4cb9-95d9-67664b456ab2}" ma:internalName="TaxCatchAll" ma:showField="CatchAllData" ma:web="516cf1ef-af93-4a51-b725-260264806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377b0-70e8-44f9-8bab-d1847438667e">
      <Terms xmlns="http://schemas.microsoft.com/office/infopath/2007/PartnerControls"/>
    </lcf76f155ced4ddcb4097134ff3c332f>
    <TaxCatchAll xmlns="516cf1ef-af93-4a51-b725-260264806296" xsi:nil="true"/>
  </documentManagement>
</p:properties>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C0A7DDA0-449C-4D87-B3F3-3BC69F4A8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377b0-70e8-44f9-8bab-d1847438667e"/>
    <ds:schemaRef ds:uri="516cf1ef-af93-4a51-b725-260264806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4f9377b0-70e8-44f9-8bab-d1847438667e"/>
    <ds:schemaRef ds:uri="516cf1ef-af93-4a51-b725-2602648062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5147</Characters>
  <Application>Microsoft Office Word</Application>
  <DocSecurity>0</DocSecurity>
  <Lines>42</Lines>
  <Paragraphs>12</Paragraphs>
  <ScaleCrop>false</ScaleCrop>
  <Company>Motability Finance Ltd</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Keen, Richard</cp:lastModifiedBy>
  <cp:revision>6</cp:revision>
  <cp:lastPrinted>2023-09-14T11:01:00Z</cp:lastPrinted>
  <dcterms:created xsi:type="dcterms:W3CDTF">2024-10-07T11:33:00Z</dcterms:created>
  <dcterms:modified xsi:type="dcterms:W3CDTF">2024-10-07T11:37:00Z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0x010100B4C0366A1CF8E6438287B4C393B5552B</vt:lpwstr>
  </property>
  <property fmtid="{D5CDD505-2E9C-101B-9397-08002B2CF9AE}" pid="3" name="MediaServiceImageTags">
    <vt:lpwstr/>
  </property>
</Properties>
</file>