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1FDD466E" w14:textId="77777777" w:rsidR="00016831" w:rsidRDefault="00016831" w:rsidP="005840E8">
            <w:pPr>
              <w:rPr>
                <w:rFonts w:ascii="Lexend" w:hAnsi="Lexend" w:cstheme="minorHAnsi"/>
                <w:b/>
                <w:color w:val="1739E5"/>
                <w:szCs w:val="24"/>
              </w:rPr>
            </w:pPr>
          </w:p>
          <w:p w14:paraId="2E7D4262" w14:textId="71BAA1C7" w:rsidR="00B70B86" w:rsidRPr="00016831" w:rsidRDefault="00661DE6" w:rsidP="005840E8">
            <w:pPr>
              <w:rPr>
                <w:rFonts w:ascii="Lexend" w:hAnsi="Lexend" w:cstheme="minorHAnsi"/>
                <w:bCs/>
                <w:szCs w:val="24"/>
              </w:rPr>
            </w:pPr>
            <w:r w:rsidRPr="00016831">
              <w:rPr>
                <w:rFonts w:ascii="Lexend" w:hAnsi="Lexend" w:cstheme="minorHAnsi"/>
                <w:bCs/>
                <w:szCs w:val="24"/>
              </w:rPr>
              <w:t>Accessible Vehicle Specialist</w:t>
            </w:r>
          </w:p>
          <w:p w14:paraId="7D188952" w14:textId="4059D1AA" w:rsidR="00B70B86" w:rsidRPr="00734699" w:rsidRDefault="00B70B86" w:rsidP="005840E8">
            <w:pPr>
              <w:rPr>
                <w:rFonts w:ascii="Lexend" w:hAnsi="Lexend" w:cstheme="minorHAnsi"/>
                <w:color w:val="1739E5"/>
                <w:sz w:val="22"/>
                <w:szCs w:val="22"/>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41633BD2" w:rsidR="00D81767" w:rsidRPr="008A56D8" w:rsidRDefault="00DF2A47" w:rsidP="00D81767">
            <w:pPr>
              <w:rPr>
                <w:rFonts w:ascii="Lexend" w:hAnsi="Lexend"/>
                <w:bCs/>
                <w:sz w:val="22"/>
                <w:szCs w:val="22"/>
              </w:rPr>
            </w:pPr>
            <w:r>
              <w:rPr>
                <w:rFonts w:ascii="Lexend" w:hAnsi="Lexend"/>
                <w:bCs/>
                <w:sz w:val="22"/>
                <w:szCs w:val="22"/>
              </w:rPr>
              <w:t>Bristol</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661DE6">
        <w:trPr>
          <w:trHeight w:val="889"/>
        </w:trPr>
        <w:tc>
          <w:tcPr>
            <w:tcW w:w="5027" w:type="dxa"/>
          </w:tcPr>
          <w:p w14:paraId="3F8CF2BF" w14:textId="77777777" w:rsidR="00016831" w:rsidRDefault="00581E1E" w:rsidP="000C5808">
            <w:pPr>
              <w:rPr>
                <w:rFonts w:ascii="Lexend" w:hAnsi="Lexend" w:cstheme="minorHAnsi"/>
                <w:b/>
                <w:color w:val="1739E5"/>
              </w:rPr>
            </w:pPr>
            <w:r>
              <w:rPr>
                <w:rFonts w:ascii="Lexend" w:hAnsi="Lexend" w:cstheme="minorHAnsi"/>
                <w:b/>
                <w:color w:val="1739E5"/>
              </w:rPr>
              <w:t>Career Framework</w:t>
            </w:r>
          </w:p>
          <w:p w14:paraId="575F9902" w14:textId="30A1858B" w:rsidR="000C5808" w:rsidRPr="00016831" w:rsidRDefault="00661DE6" w:rsidP="000C5808">
            <w:pPr>
              <w:rPr>
                <w:rFonts w:ascii="Lexend" w:hAnsi="Lexend" w:cstheme="minorHAnsi"/>
                <w:bCs/>
              </w:rPr>
            </w:pPr>
            <w:r w:rsidRPr="00016831">
              <w:rPr>
                <w:rFonts w:ascii="Lexend" w:hAnsi="Lexend" w:cstheme="minorHAnsi"/>
                <w:bCs/>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2AB7883D" w14:textId="17280C26" w:rsidR="00DF2A47" w:rsidRDefault="00661DE6" w:rsidP="005840E8">
            <w:pPr>
              <w:rPr>
                <w:rFonts w:ascii="Lexend" w:hAnsi="Lexend"/>
                <w:bCs/>
                <w:color w:val="808080" w:themeColor="background1" w:themeShade="80"/>
                <w:sz w:val="22"/>
                <w:szCs w:val="22"/>
              </w:rPr>
            </w:pPr>
            <w:r>
              <w:rPr>
                <w:rFonts w:ascii="Lexend" w:hAnsi="Lexend"/>
                <w:bCs/>
                <w:sz w:val="22"/>
                <w:szCs w:val="22"/>
              </w:rPr>
              <w:t>£43,175.03</w:t>
            </w:r>
            <w:r w:rsidR="00DF2A47" w:rsidRPr="00FF2E0B">
              <w:rPr>
                <w:rFonts w:ascii="Lexend" w:hAnsi="Lexend"/>
                <w:bCs/>
                <w:sz w:val="22"/>
                <w:szCs w:val="22"/>
              </w:rPr>
              <w:t xml:space="preserve"> plus excellent </w:t>
            </w:r>
            <w:r>
              <w:rPr>
                <w:rFonts w:ascii="Lexend" w:hAnsi="Lexend"/>
                <w:bCs/>
                <w:sz w:val="22"/>
                <w:szCs w:val="22"/>
              </w:rPr>
              <w:t>b</w:t>
            </w:r>
            <w:r w:rsidR="00DF2A47" w:rsidRPr="00FF2E0B">
              <w:rPr>
                <w:rFonts w:ascii="Lexend" w:hAnsi="Lexend"/>
                <w:bCs/>
                <w:sz w:val="22"/>
                <w:szCs w:val="22"/>
              </w:rPr>
              <w:t>enefits</w:t>
            </w:r>
          </w:p>
          <w:p w14:paraId="722A9586" w14:textId="77777777" w:rsidR="00DF2A47" w:rsidRDefault="00DF2A47"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4D4EC8F2" w14:textId="627FC993" w:rsidR="00661DE6" w:rsidRPr="008C2EEB" w:rsidRDefault="00A335FB" w:rsidP="008D6B44">
            <w:pPr>
              <w:rPr>
                <w:rFonts w:ascii="Lexend" w:hAnsi="Lexend"/>
                <w:b/>
                <w:color w:val="1739E5"/>
                <w:szCs w:val="24"/>
              </w:rPr>
            </w:pPr>
            <w:r>
              <w:rPr>
                <w:rFonts w:ascii="Lexend" w:hAnsi="Lexend"/>
                <w:b/>
                <w:color w:val="1739E5"/>
                <w:szCs w:val="24"/>
              </w:rPr>
              <w:t>What you’ll be doing</w:t>
            </w:r>
          </w:p>
          <w:p w14:paraId="0A930B99" w14:textId="77777777" w:rsid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As part of the Accessible Vehicles team, you will deliver practical, commercially sound solutions for customers with complex mobility needs. You will manage partner relationships, resolve queries, and ensure accessible vehicle solutions are delivered efficiently, consistently, and with a strong focus on customer outcomes.</w:t>
            </w:r>
          </w:p>
          <w:p w14:paraId="5CE2EA6D" w14:textId="77777777" w:rsidR="00661DE6" w:rsidRDefault="00661DE6" w:rsidP="00661DE6">
            <w:pPr>
              <w:rPr>
                <w:rFonts w:ascii="Lexend" w:hAnsi="Lexend"/>
                <w:bCs/>
                <w:color w:val="808080" w:themeColor="background1" w:themeShade="80"/>
                <w:sz w:val="22"/>
                <w:szCs w:val="22"/>
              </w:rPr>
            </w:pPr>
          </w:p>
          <w:p w14:paraId="4F031A25" w14:textId="7625C20F"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Manage and resolve partner queries efficiently, coordinating with internal teams where needed</w:t>
            </w:r>
          </w:p>
          <w:p w14:paraId="450EF028" w14:textId="7FB3F55E"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Support field-based colleagues to achieve strong customer outcomes</w:t>
            </w:r>
          </w:p>
          <w:p w14:paraId="69200BE4" w14:textId="3C239914"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Build and maintain effective relationships with manufacturers, installers, and partners</w:t>
            </w:r>
          </w:p>
          <w:p w14:paraId="0D75101C" w14:textId="557947D4"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Maintain and communicate accurate quarterly pricing for adaptations</w:t>
            </w:r>
          </w:p>
          <w:p w14:paraId="5EF7B353" w14:textId="77F92B08"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Audit and process partner invoices with high attention to detail</w:t>
            </w:r>
          </w:p>
          <w:p w14:paraId="5FA756FC" w14:textId="30F179CD"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Produce monthly reporting within your specialist area</w:t>
            </w:r>
          </w:p>
          <w:p w14:paraId="31C0E79A" w14:textId="30174C0A"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Assess when costs should be covered, balancing customer needs and business impact</w:t>
            </w:r>
          </w:p>
          <w:p w14:paraId="5081C18E" w14:textId="143AFE9E"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Manage budget exceptions, including negotiations with the Motability Foundation where required</w:t>
            </w:r>
          </w:p>
          <w:p w14:paraId="1CEB50C9" w14:textId="4F3A84DC"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Contribute to continuous improvement of processes and the end-to-end customer journey</w:t>
            </w:r>
          </w:p>
          <w:p w14:paraId="58B0D86A" w14:textId="316DB7D8"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Support a smooth application-to-handover experience for customers</w:t>
            </w:r>
          </w:p>
          <w:p w14:paraId="3FF51283" w14:textId="52651207" w:rsidR="00661DE6" w:rsidRPr="00005A45" w:rsidRDefault="00661DE6" w:rsidP="00661DE6">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AEAEF6A"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You are a proactive problem-solver who can operate effectively in a fast-paced, evolving environment. You take ownership, make sound decisions, and communicate clearly with a range of stakeholders.</w:t>
            </w:r>
          </w:p>
          <w:p w14:paraId="31EFA0CE" w14:textId="77777777" w:rsidR="00661DE6" w:rsidRPr="00661DE6" w:rsidRDefault="00661DE6" w:rsidP="00661DE6">
            <w:pPr>
              <w:rPr>
                <w:rFonts w:ascii="Lexend" w:hAnsi="Lexend"/>
                <w:bCs/>
                <w:color w:val="808080" w:themeColor="background1" w:themeShade="80"/>
                <w:sz w:val="22"/>
                <w:szCs w:val="22"/>
              </w:rPr>
            </w:pPr>
          </w:p>
          <w:p w14:paraId="50F8DCDF"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You will:</w:t>
            </w:r>
          </w:p>
          <w:p w14:paraId="763E2F46" w14:textId="77777777" w:rsidR="00661DE6" w:rsidRPr="00661DE6" w:rsidRDefault="00661DE6" w:rsidP="00661DE6">
            <w:pPr>
              <w:rPr>
                <w:rFonts w:ascii="Lexend" w:hAnsi="Lexend"/>
                <w:bCs/>
                <w:color w:val="808080" w:themeColor="background1" w:themeShade="80"/>
                <w:sz w:val="22"/>
                <w:szCs w:val="22"/>
              </w:rPr>
            </w:pPr>
          </w:p>
          <w:p w14:paraId="4AA88F95" w14:textId="5EE85C95"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 xml:space="preserve">Be commercially aware while prioritising customer outcomes </w:t>
            </w:r>
          </w:p>
          <w:p w14:paraId="3F992A69" w14:textId="0DE5925C"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 xml:space="preserve">Analyse information and make confident, well-reasoned decisions </w:t>
            </w:r>
          </w:p>
          <w:p w14:paraId="71FCCB78" w14:textId="29EA6A22"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 xml:space="preserve">Challenge existing processes and identify improvements </w:t>
            </w:r>
          </w:p>
          <w:p w14:paraId="0A16A5D2" w14:textId="51E2FF4C"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 xml:space="preserve">Work collaboratively across teams and support colleagues when needed </w:t>
            </w:r>
          </w:p>
          <w:p w14:paraId="21E41A12" w14:textId="571C3262" w:rsidR="00661DE6" w:rsidRPr="00661DE6" w:rsidRDefault="00661DE6" w:rsidP="00661DE6">
            <w:pPr>
              <w:pStyle w:val="ListParagraph"/>
              <w:numPr>
                <w:ilvl w:val="0"/>
                <w:numId w:val="40"/>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 xml:space="preserve">Manage competing priorities and meet deadlines </w:t>
            </w:r>
          </w:p>
          <w:p w14:paraId="7D2179BA" w14:textId="77777777" w:rsidR="00661DE6" w:rsidRDefault="00661DE6" w:rsidP="00661DE6">
            <w:pPr>
              <w:pStyle w:val="ListParagraph"/>
              <w:numPr>
                <w:ilvl w:val="0"/>
                <w:numId w:val="41"/>
              </w:num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Communicate clearly and professionally at all levels</w:t>
            </w:r>
          </w:p>
          <w:p w14:paraId="256211FA" w14:textId="01B86CF9" w:rsidR="0023680C" w:rsidRPr="00661DE6" w:rsidRDefault="00661DE6" w:rsidP="00661DE6">
            <w:pPr>
              <w:pStyle w:val="ListParagraph"/>
              <w:numPr>
                <w:ilvl w:val="0"/>
                <w:numId w:val="41"/>
              </w:numPr>
              <w:rPr>
                <w:rFonts w:ascii="Lexend" w:hAnsi="Lexend"/>
                <w:bCs/>
                <w:color w:val="808080" w:themeColor="background1" w:themeShade="80"/>
                <w:sz w:val="22"/>
                <w:szCs w:val="22"/>
              </w:rPr>
            </w:pPr>
            <w:r>
              <w:rPr>
                <w:rFonts w:ascii="Lexend" w:hAnsi="Lexend"/>
                <w:bCs/>
                <w:color w:val="808080" w:themeColor="background1" w:themeShade="80"/>
                <w:sz w:val="22"/>
                <w:szCs w:val="22"/>
              </w:rPr>
              <w:t>R</w:t>
            </w:r>
            <w:r w:rsidRPr="00661DE6">
              <w:rPr>
                <w:rFonts w:ascii="Lexend" w:hAnsi="Lexend"/>
                <w:bCs/>
                <w:color w:val="808080" w:themeColor="background1" w:themeShade="80"/>
                <w:sz w:val="22"/>
                <w:szCs w:val="22"/>
              </w:rPr>
              <w:t>emain resilient under pressure</w:t>
            </w:r>
          </w:p>
          <w:p w14:paraId="4F6FFE38" w14:textId="2380F2B4" w:rsidR="00661DE6" w:rsidRPr="00005A45" w:rsidRDefault="00661DE6" w:rsidP="00661DE6">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5DDA9318" w14:textId="20599006" w:rsidR="005C58E7" w:rsidRPr="00274FFC" w:rsidRDefault="005C58E7" w:rsidP="003F4018">
            <w:pPr>
              <w:rPr>
                <w:rFonts w:ascii="Lexend" w:hAnsi="Lexend"/>
                <w:bCs/>
                <w:color w:val="808080" w:themeColor="background1" w:themeShade="80"/>
                <w:sz w:val="22"/>
                <w:szCs w:val="22"/>
              </w:rPr>
            </w:pPr>
            <w:r w:rsidRPr="00274FFC">
              <w:rPr>
                <w:rFonts w:ascii="Lexend" w:hAnsi="Lexend" w:cstheme="minorHAnsi"/>
                <w:bCs/>
                <w:sz w:val="22"/>
                <w:szCs w:val="22"/>
              </w:rPr>
              <w:t>You’ll need all of these.</w:t>
            </w:r>
          </w:p>
          <w:p w14:paraId="04809019" w14:textId="47C90B15"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Strong understanding of accessible vehicle</w:t>
            </w:r>
            <w:r>
              <w:rPr>
                <w:rFonts w:ascii="Lexend" w:hAnsi="Lexend"/>
                <w:bCs/>
                <w:color w:val="808080" w:themeColor="background1" w:themeShade="80"/>
                <w:sz w:val="22"/>
                <w:szCs w:val="22"/>
              </w:rPr>
              <w:t>s and products</w:t>
            </w:r>
          </w:p>
          <w:p w14:paraId="5324C52E"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Experience in improving customer or partner processes</w:t>
            </w:r>
          </w:p>
          <w:p w14:paraId="44AD5518"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High attention to detail and accuracy</w:t>
            </w:r>
          </w:p>
          <w:p w14:paraId="48A65C53"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Strong organisational and planning skills</w:t>
            </w:r>
          </w:p>
          <w:p w14:paraId="3130B77E"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Confident communication via phone and email</w:t>
            </w:r>
          </w:p>
          <w:p w14:paraId="34FC205C"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Ability to work effectively in a fast-paced environment</w:t>
            </w:r>
          </w:p>
          <w:p w14:paraId="47723D1E" w14:textId="77777777" w:rsidR="00661DE6" w:rsidRPr="00661DE6"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Commercial awareness</w:t>
            </w:r>
          </w:p>
          <w:p w14:paraId="4D5F4D6C" w14:textId="049F7D9F" w:rsidR="003F4018" w:rsidRDefault="00661DE6" w:rsidP="00661DE6">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w:t>
            </w:r>
            <w:r w:rsidRPr="00661DE6">
              <w:rPr>
                <w:rFonts w:ascii="Lexend" w:hAnsi="Lexend"/>
                <w:bCs/>
                <w:color w:val="808080" w:themeColor="background1" w:themeShade="80"/>
                <w:sz w:val="22"/>
                <w:szCs w:val="22"/>
              </w:rPr>
              <w:tab/>
              <w:t>Proficient in Excel</w:t>
            </w:r>
          </w:p>
          <w:p w14:paraId="3E4688BF" w14:textId="77777777" w:rsidR="00661DE6" w:rsidRDefault="00661DE6" w:rsidP="00005A45">
            <w:pPr>
              <w:rPr>
                <w:rFonts w:ascii="Lexend" w:hAnsi="Lexend"/>
                <w:b/>
                <w:color w:val="1739E5"/>
                <w:szCs w:val="24"/>
              </w:rPr>
            </w:pPr>
          </w:p>
          <w:p w14:paraId="49D68889" w14:textId="050224B3"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5FE23B19" w:rsidR="008B5EC7" w:rsidRPr="003F4018" w:rsidRDefault="00661DE6" w:rsidP="00F839FD">
            <w:pPr>
              <w:rPr>
                <w:rFonts w:ascii="Lexend" w:hAnsi="Lexend"/>
                <w:bCs/>
                <w:color w:val="808080" w:themeColor="background1" w:themeShade="80"/>
                <w:sz w:val="22"/>
                <w:szCs w:val="22"/>
              </w:rPr>
            </w:pPr>
            <w:r w:rsidRPr="00661DE6">
              <w:rPr>
                <w:rFonts w:ascii="Lexend" w:hAnsi="Lexend"/>
                <w:bCs/>
                <w:color w:val="808080" w:themeColor="background1" w:themeShade="80"/>
                <w:sz w:val="22"/>
                <w:szCs w:val="22"/>
              </w:rPr>
              <w:t>The Accessible Vehicles team ensures customers with complex mobility needs can access affordable, reliable, and tailored solutions. The team works closely with partners and internal stakeholders to deliver strong customer outcomes while maintaining commercial sustainability.</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661DE6">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5EE050CF" w:rsidR="00E42388" w:rsidRPr="008C6722" w:rsidRDefault="004E251E" w:rsidP="0009027D">
            <w:pPr>
              <w:rPr>
                <w:rFonts w:ascii="Lexend" w:hAnsi="Lexend" w:cstheme="minorHAnsi"/>
                <w:b/>
                <w:sz w:val="22"/>
                <w:szCs w:val="22"/>
              </w:rPr>
            </w:pPr>
            <w:r w:rsidRPr="008C6722">
              <w:rPr>
                <w:rFonts w:ascii="Lexend" w:hAnsi="Lexend" w:cstheme="minorHAnsi"/>
                <w:b/>
                <w:sz w:val="22"/>
                <w:szCs w:val="22"/>
              </w:rPr>
              <w:t>About us</w:t>
            </w:r>
            <w:r w:rsidR="002E293E" w:rsidRPr="008C6722">
              <w:rPr>
                <w:rFonts w:ascii="Lexend" w:hAnsi="Lexend"/>
                <w:bCs/>
                <w:color w:val="808080" w:themeColor="background1" w:themeShade="80"/>
                <w:sz w:val="22"/>
                <w:szCs w:val="22"/>
              </w:rPr>
              <w:br/>
            </w:r>
            <w:r w:rsidR="00F97F57" w:rsidRPr="008C6722">
              <w:rPr>
                <w:rFonts w:ascii="Lexend" w:hAnsi="Lexend"/>
                <w:sz w:val="22"/>
                <w:szCs w:val="22"/>
                <w:shd w:val="clear" w:color="auto" w:fill="FFFFFF"/>
              </w:rPr>
              <w:t>We’re the</w:t>
            </w:r>
            <w:r w:rsidR="00E42388" w:rsidRPr="008C6722">
              <w:rPr>
                <w:rFonts w:ascii="Lexend" w:hAnsi="Lexend"/>
                <w:sz w:val="22"/>
                <w:szCs w:val="22"/>
                <w:shd w:val="clear" w:color="auto" w:fill="FFFFFF"/>
              </w:rPr>
              <w:t xml:space="preserve"> company behind the </w:t>
            </w:r>
            <w:r w:rsidR="006C5982" w:rsidRPr="008C6722">
              <w:rPr>
                <w:rFonts w:ascii="Lexend" w:hAnsi="Lexend"/>
                <w:sz w:val="22"/>
                <w:szCs w:val="22"/>
                <w:shd w:val="clear" w:color="auto" w:fill="FFFFFF"/>
              </w:rPr>
              <w:t xml:space="preserve">Motability Scheme. </w:t>
            </w:r>
            <w:r w:rsidR="00E42388" w:rsidRPr="008C6722">
              <w:rPr>
                <w:rFonts w:ascii="Lexend" w:hAnsi="Lexend"/>
                <w:sz w:val="22"/>
                <w:szCs w:val="22"/>
                <w:shd w:val="clear" w:color="auto" w:fill="FFFFFF"/>
              </w:rPr>
              <w:t xml:space="preserve">We </w:t>
            </w:r>
            <w:r w:rsidR="00E42388" w:rsidRPr="008C6722">
              <w:rPr>
                <w:rFonts w:ascii="Lexend" w:hAnsi="Lexend"/>
                <w:sz w:val="22"/>
                <w:szCs w:val="22"/>
              </w:rPr>
              <w:t xml:space="preserve">exist to deliver smart, sustainable solutions that improve our customers’ mobility in a fast-changing world. </w:t>
            </w:r>
            <w:r w:rsidR="00D556D1" w:rsidRPr="008C6722">
              <w:rPr>
                <w:rFonts w:ascii="Lexend" w:hAnsi="Lexend"/>
                <w:sz w:val="22"/>
                <w:szCs w:val="22"/>
              </w:rPr>
              <w:t xml:space="preserve">We’re </w:t>
            </w:r>
            <w:r w:rsidR="00E42388" w:rsidRPr="008C6722">
              <w:rPr>
                <w:rFonts w:ascii="Lexend" w:hAnsi="Lexend"/>
                <w:sz w:val="22"/>
                <w:szCs w:val="22"/>
                <w:shd w:val="clear" w:color="auto" w:fill="FFFFFF"/>
              </w:rPr>
              <w:t>the UK’s largest car leasing company</w:t>
            </w:r>
            <w:r w:rsidR="00D556D1" w:rsidRPr="008C6722">
              <w:rPr>
                <w:rFonts w:ascii="Lexend" w:hAnsi="Lexend"/>
                <w:sz w:val="22"/>
                <w:szCs w:val="22"/>
                <w:shd w:val="clear" w:color="auto" w:fill="FFFFFF"/>
              </w:rPr>
              <w:t xml:space="preserve"> and</w:t>
            </w:r>
            <w:r w:rsidR="00E42388" w:rsidRPr="008C6722">
              <w:rPr>
                <w:rFonts w:ascii="Lexend" w:hAnsi="Lexend"/>
                <w:sz w:val="22"/>
                <w:szCs w:val="22"/>
                <w:shd w:val="clear" w:color="auto" w:fill="FFFFFF"/>
              </w:rPr>
              <w:t xml:space="preserve"> we help over </w:t>
            </w:r>
            <w:r w:rsidR="00AB3CE5" w:rsidRPr="008C6722">
              <w:rPr>
                <w:rFonts w:ascii="Lexend" w:hAnsi="Lexend"/>
                <w:sz w:val="22"/>
                <w:szCs w:val="22"/>
                <w:shd w:val="clear" w:color="auto" w:fill="FFFFFF"/>
              </w:rPr>
              <w:t>8</w:t>
            </w:r>
            <w:r w:rsidR="004B2058">
              <w:rPr>
                <w:rFonts w:ascii="Lexend" w:hAnsi="Lexend"/>
                <w:sz w:val="22"/>
                <w:szCs w:val="22"/>
                <w:shd w:val="clear" w:color="auto" w:fill="FFFFFF"/>
              </w:rPr>
              <w:t>00</w:t>
            </w:r>
            <w:r w:rsidR="00E42388" w:rsidRPr="008C6722">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2492DE5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t>
            </w:r>
            <w:r w:rsidR="004B2058">
              <w:rPr>
                <w:rFonts w:ascii="Lexend" w:hAnsi="Lexend"/>
                <w:shd w:val="clear" w:color="auto" w:fill="FFFFFF"/>
              </w:rPr>
              <w:t>all-inclusive</w:t>
            </w:r>
            <w:r w:rsidRPr="006D5FD0">
              <w:rPr>
                <w:rFonts w:ascii="Lexend" w:hAnsi="Lexend"/>
                <w:shd w:val="clear" w:color="auto" w:fill="FFFFFF"/>
              </w:rPr>
              <w:t xml:space="preserv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lastRenderedPageBreak/>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2C0F" w14:textId="77777777" w:rsidR="005E0023" w:rsidRDefault="005E0023">
      <w:r>
        <w:separator/>
      </w:r>
    </w:p>
  </w:endnote>
  <w:endnote w:type="continuationSeparator" w:id="0">
    <w:p w14:paraId="7787E4D3" w14:textId="77777777" w:rsidR="005E0023" w:rsidRDefault="005E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71E" w14:textId="77777777" w:rsidR="005E0023" w:rsidRDefault="005E0023">
      <w:r>
        <w:separator/>
      </w:r>
    </w:p>
  </w:footnote>
  <w:footnote w:type="continuationSeparator" w:id="0">
    <w:p w14:paraId="79B69981" w14:textId="77777777" w:rsidR="005E0023" w:rsidRDefault="005E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B3761"/>
    <w:multiLevelType w:val="hybridMultilevel"/>
    <w:tmpl w:val="D9A29520"/>
    <w:lvl w:ilvl="0" w:tplc="51327264">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057A9"/>
    <w:multiLevelType w:val="hybridMultilevel"/>
    <w:tmpl w:val="8F180E94"/>
    <w:lvl w:ilvl="0" w:tplc="51327264">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C20ED"/>
    <w:multiLevelType w:val="hybridMultilevel"/>
    <w:tmpl w:val="D590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5"/>
  </w:num>
  <w:num w:numId="5" w16cid:durableId="1104616596">
    <w:abstractNumId w:val="40"/>
  </w:num>
  <w:num w:numId="6" w16cid:durableId="1645037857">
    <w:abstractNumId w:val="12"/>
  </w:num>
  <w:num w:numId="7" w16cid:durableId="941182358">
    <w:abstractNumId w:val="3"/>
  </w:num>
  <w:num w:numId="8" w16cid:durableId="118496352">
    <w:abstractNumId w:val="8"/>
  </w:num>
  <w:num w:numId="9" w16cid:durableId="48961000">
    <w:abstractNumId w:val="37"/>
  </w:num>
  <w:num w:numId="10" w16cid:durableId="1236814170">
    <w:abstractNumId w:val="15"/>
  </w:num>
  <w:num w:numId="11" w16cid:durableId="924845669">
    <w:abstractNumId w:val="32"/>
  </w:num>
  <w:num w:numId="12" w16cid:durableId="1586959621">
    <w:abstractNumId w:val="36"/>
  </w:num>
  <w:num w:numId="13" w16cid:durableId="1973634893">
    <w:abstractNumId w:val="10"/>
  </w:num>
  <w:num w:numId="14" w16cid:durableId="1438604040">
    <w:abstractNumId w:val="23"/>
  </w:num>
  <w:num w:numId="15" w16cid:durableId="1513494444">
    <w:abstractNumId w:val="21"/>
  </w:num>
  <w:num w:numId="16" w16cid:durableId="1747654335">
    <w:abstractNumId w:val="30"/>
  </w:num>
  <w:num w:numId="17" w16cid:durableId="1169827613">
    <w:abstractNumId w:val="13"/>
  </w:num>
  <w:num w:numId="18" w16cid:durableId="774248678">
    <w:abstractNumId w:val="34"/>
  </w:num>
  <w:num w:numId="19" w16cid:durableId="575938434">
    <w:abstractNumId w:val="18"/>
  </w:num>
  <w:num w:numId="20" w16cid:durableId="79110247">
    <w:abstractNumId w:val="24"/>
  </w:num>
  <w:num w:numId="21" w16cid:durableId="914124496">
    <w:abstractNumId w:val="26"/>
  </w:num>
  <w:num w:numId="22" w16cid:durableId="263342577">
    <w:abstractNumId w:val="19"/>
  </w:num>
  <w:num w:numId="23" w16cid:durableId="1353920482">
    <w:abstractNumId w:val="4"/>
  </w:num>
  <w:num w:numId="24" w16cid:durableId="73283562">
    <w:abstractNumId w:val="39"/>
  </w:num>
  <w:num w:numId="25" w16cid:durableId="1704091098">
    <w:abstractNumId w:val="25"/>
  </w:num>
  <w:num w:numId="26" w16cid:durableId="1590042919">
    <w:abstractNumId w:val="1"/>
  </w:num>
  <w:num w:numId="27" w16cid:durableId="807894186">
    <w:abstractNumId w:val="16"/>
  </w:num>
  <w:num w:numId="28" w16cid:durableId="1574117201">
    <w:abstractNumId w:val="5"/>
  </w:num>
  <w:num w:numId="29" w16cid:durableId="449666736">
    <w:abstractNumId w:val="31"/>
  </w:num>
  <w:num w:numId="30" w16cid:durableId="1159149538">
    <w:abstractNumId w:val="33"/>
  </w:num>
  <w:num w:numId="31" w16cid:durableId="1020543685">
    <w:abstractNumId w:val="20"/>
  </w:num>
  <w:num w:numId="32" w16cid:durableId="690575195">
    <w:abstractNumId w:val="38"/>
  </w:num>
  <w:num w:numId="33" w16cid:durableId="1003585426">
    <w:abstractNumId w:val="28"/>
  </w:num>
  <w:num w:numId="34" w16cid:durableId="1446537673">
    <w:abstractNumId w:val="9"/>
  </w:num>
  <w:num w:numId="35" w16cid:durableId="200019508">
    <w:abstractNumId w:val="0"/>
  </w:num>
  <w:num w:numId="36" w16cid:durableId="1788960634">
    <w:abstractNumId w:val="7"/>
  </w:num>
  <w:num w:numId="37" w16cid:durableId="1881504940">
    <w:abstractNumId w:val="22"/>
  </w:num>
  <w:num w:numId="38" w16cid:durableId="908002776">
    <w:abstractNumId w:val="27"/>
  </w:num>
  <w:num w:numId="39" w16cid:durableId="1000163408">
    <w:abstractNumId w:val="29"/>
  </w:num>
  <w:num w:numId="40" w16cid:durableId="341396599">
    <w:abstractNumId w:val="14"/>
  </w:num>
  <w:num w:numId="41" w16cid:durableId="33731576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16831"/>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25F1"/>
    <w:rsid w:val="00166E36"/>
    <w:rsid w:val="00166F0F"/>
    <w:rsid w:val="00170A41"/>
    <w:rsid w:val="0017222F"/>
    <w:rsid w:val="0017456C"/>
    <w:rsid w:val="00176ADB"/>
    <w:rsid w:val="00176D4C"/>
    <w:rsid w:val="00182714"/>
    <w:rsid w:val="00184BC0"/>
    <w:rsid w:val="00187A66"/>
    <w:rsid w:val="00191B51"/>
    <w:rsid w:val="00192E40"/>
    <w:rsid w:val="0019314A"/>
    <w:rsid w:val="00195F96"/>
    <w:rsid w:val="00196FD3"/>
    <w:rsid w:val="001A14AF"/>
    <w:rsid w:val="001A35C3"/>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18A2"/>
    <w:rsid w:val="002534DA"/>
    <w:rsid w:val="0026047E"/>
    <w:rsid w:val="00262C0C"/>
    <w:rsid w:val="0026596A"/>
    <w:rsid w:val="00270658"/>
    <w:rsid w:val="0027286D"/>
    <w:rsid w:val="00274FFC"/>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5FF3"/>
    <w:rsid w:val="0032746E"/>
    <w:rsid w:val="00327D01"/>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D00AC"/>
    <w:rsid w:val="003D1EDA"/>
    <w:rsid w:val="003D4279"/>
    <w:rsid w:val="003F1E1D"/>
    <w:rsid w:val="003F32E1"/>
    <w:rsid w:val="003F3D09"/>
    <w:rsid w:val="003F4018"/>
    <w:rsid w:val="003F4A38"/>
    <w:rsid w:val="003F4B39"/>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2058"/>
    <w:rsid w:val="004B3BC9"/>
    <w:rsid w:val="004B592D"/>
    <w:rsid w:val="004C0670"/>
    <w:rsid w:val="004C3067"/>
    <w:rsid w:val="004C33CD"/>
    <w:rsid w:val="004D2193"/>
    <w:rsid w:val="004D3283"/>
    <w:rsid w:val="004D5724"/>
    <w:rsid w:val="004D599D"/>
    <w:rsid w:val="004D5C4A"/>
    <w:rsid w:val="004E251E"/>
    <w:rsid w:val="004E3377"/>
    <w:rsid w:val="004E7328"/>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1E1E"/>
    <w:rsid w:val="0058231C"/>
    <w:rsid w:val="00583112"/>
    <w:rsid w:val="005832FE"/>
    <w:rsid w:val="005840E8"/>
    <w:rsid w:val="00584224"/>
    <w:rsid w:val="00590ECA"/>
    <w:rsid w:val="0059384D"/>
    <w:rsid w:val="0059732A"/>
    <w:rsid w:val="00597F05"/>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E0023"/>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1DE6"/>
    <w:rsid w:val="006623D0"/>
    <w:rsid w:val="006629FD"/>
    <w:rsid w:val="00662AEF"/>
    <w:rsid w:val="00663D44"/>
    <w:rsid w:val="00671E6C"/>
    <w:rsid w:val="00674FB0"/>
    <w:rsid w:val="00677871"/>
    <w:rsid w:val="0068059B"/>
    <w:rsid w:val="00685C14"/>
    <w:rsid w:val="00686273"/>
    <w:rsid w:val="00693E7C"/>
    <w:rsid w:val="00697265"/>
    <w:rsid w:val="006A027C"/>
    <w:rsid w:val="006A594E"/>
    <w:rsid w:val="006B171C"/>
    <w:rsid w:val="006C0AD2"/>
    <w:rsid w:val="006C5982"/>
    <w:rsid w:val="006D1D28"/>
    <w:rsid w:val="006D52D5"/>
    <w:rsid w:val="006D5FD0"/>
    <w:rsid w:val="006E2908"/>
    <w:rsid w:val="006E3C74"/>
    <w:rsid w:val="006E4ADC"/>
    <w:rsid w:val="007024B5"/>
    <w:rsid w:val="007026D9"/>
    <w:rsid w:val="007060E2"/>
    <w:rsid w:val="00715121"/>
    <w:rsid w:val="00715F76"/>
    <w:rsid w:val="0072124C"/>
    <w:rsid w:val="00724DF6"/>
    <w:rsid w:val="00726D29"/>
    <w:rsid w:val="00731A08"/>
    <w:rsid w:val="007321EE"/>
    <w:rsid w:val="00734699"/>
    <w:rsid w:val="0073662F"/>
    <w:rsid w:val="00742697"/>
    <w:rsid w:val="00746220"/>
    <w:rsid w:val="007476F9"/>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4143"/>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5FCF"/>
    <w:rsid w:val="008C6722"/>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659A9"/>
    <w:rsid w:val="00970E9E"/>
    <w:rsid w:val="00974015"/>
    <w:rsid w:val="00975A96"/>
    <w:rsid w:val="009770E3"/>
    <w:rsid w:val="00977B86"/>
    <w:rsid w:val="00977CD5"/>
    <w:rsid w:val="00980405"/>
    <w:rsid w:val="0099436B"/>
    <w:rsid w:val="00995C81"/>
    <w:rsid w:val="00996AB9"/>
    <w:rsid w:val="009A4A0F"/>
    <w:rsid w:val="009B0F8E"/>
    <w:rsid w:val="009B3AEE"/>
    <w:rsid w:val="009C7BEB"/>
    <w:rsid w:val="009D3F31"/>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79E"/>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C7BAE"/>
    <w:rsid w:val="00AD0077"/>
    <w:rsid w:val="00AD7C54"/>
    <w:rsid w:val="00AE152D"/>
    <w:rsid w:val="00AE1748"/>
    <w:rsid w:val="00AE59BF"/>
    <w:rsid w:val="00AF1137"/>
    <w:rsid w:val="00AF195D"/>
    <w:rsid w:val="00B0408C"/>
    <w:rsid w:val="00B10B01"/>
    <w:rsid w:val="00B10BAA"/>
    <w:rsid w:val="00B145D8"/>
    <w:rsid w:val="00B24398"/>
    <w:rsid w:val="00B24E13"/>
    <w:rsid w:val="00B25518"/>
    <w:rsid w:val="00B31A40"/>
    <w:rsid w:val="00B3673C"/>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1A4B"/>
    <w:rsid w:val="00BF4936"/>
    <w:rsid w:val="00BF72F3"/>
    <w:rsid w:val="00C00CB2"/>
    <w:rsid w:val="00C14454"/>
    <w:rsid w:val="00C168CC"/>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870F0"/>
    <w:rsid w:val="00C92F4B"/>
    <w:rsid w:val="00C93FDE"/>
    <w:rsid w:val="00C95D73"/>
    <w:rsid w:val="00C95F93"/>
    <w:rsid w:val="00CB4054"/>
    <w:rsid w:val="00CB5082"/>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6487"/>
    <w:rsid w:val="00DA719F"/>
    <w:rsid w:val="00DA7394"/>
    <w:rsid w:val="00DB36F0"/>
    <w:rsid w:val="00DB6AC1"/>
    <w:rsid w:val="00DC13B3"/>
    <w:rsid w:val="00DC4037"/>
    <w:rsid w:val="00DD2EF5"/>
    <w:rsid w:val="00DD5416"/>
    <w:rsid w:val="00DE103C"/>
    <w:rsid w:val="00DE7179"/>
    <w:rsid w:val="00DF2A47"/>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89E"/>
    <w:rsid w:val="00E779BC"/>
    <w:rsid w:val="00E86CB9"/>
    <w:rsid w:val="00E90040"/>
    <w:rsid w:val="00E9078B"/>
    <w:rsid w:val="00E91AB7"/>
    <w:rsid w:val="00EA0DDF"/>
    <w:rsid w:val="00EA1233"/>
    <w:rsid w:val="00EA2122"/>
    <w:rsid w:val="00EA26DD"/>
    <w:rsid w:val="00EA2DB2"/>
    <w:rsid w:val="00EB1FC0"/>
    <w:rsid w:val="00EB4D41"/>
    <w:rsid w:val="00EB7577"/>
    <w:rsid w:val="00EB762D"/>
    <w:rsid w:val="00EC1150"/>
    <w:rsid w:val="00ED27B4"/>
    <w:rsid w:val="00ED4661"/>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B44"/>
    <w:rsid w:val="00F21AF6"/>
    <w:rsid w:val="00F21C49"/>
    <w:rsid w:val="00F22FDF"/>
    <w:rsid w:val="00F23746"/>
    <w:rsid w:val="00F24061"/>
    <w:rsid w:val="00F2513D"/>
    <w:rsid w:val="00F3104B"/>
    <w:rsid w:val="00F32EDA"/>
    <w:rsid w:val="00F34BFE"/>
    <w:rsid w:val="00F34FCC"/>
    <w:rsid w:val="00F4000F"/>
    <w:rsid w:val="00F42BF4"/>
    <w:rsid w:val="00F436B2"/>
    <w:rsid w:val="00F4582B"/>
    <w:rsid w:val="00F515BF"/>
    <w:rsid w:val="00F51E08"/>
    <w:rsid w:val="00F5371A"/>
    <w:rsid w:val="00F54112"/>
    <w:rsid w:val="00F55109"/>
    <w:rsid w:val="00F55192"/>
    <w:rsid w:val="00F624A1"/>
    <w:rsid w:val="00F631FF"/>
    <w:rsid w:val="00F63C88"/>
    <w:rsid w:val="00F64DEF"/>
    <w:rsid w:val="00F65D10"/>
    <w:rsid w:val="00F67BDA"/>
    <w:rsid w:val="00F70499"/>
    <w:rsid w:val="00F738F9"/>
    <w:rsid w:val="00F74CB7"/>
    <w:rsid w:val="00F75236"/>
    <w:rsid w:val="00F80D51"/>
    <w:rsid w:val="00F81A36"/>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2E0B"/>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D5FCA5BB-82FF-49BE-AE3D-B6BC0C07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5751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2026-06-01T07:24:00Z</dcterms:created>
  <dcterms:modified xsi:type="dcterms:W3CDTF">2026-06-01T07:24:00Z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y fmtid="{D5CDD505-2E9C-101B-9397-08002B2CF9AE}" pid="4" name="MSIP_Label_d369c8d1-22cb-480e-83ae-910266b51844_Enabled">
    <vt:lpwstr>true</vt:lpwstr>
  </property>
  <property fmtid="{D5CDD505-2E9C-101B-9397-08002B2CF9AE}" pid="5" name="MSIP_Label_d369c8d1-22cb-480e-83ae-910266b51844_SetDate">
    <vt:lpwstr>2026-05-05T15:19:27Z</vt:lpwstr>
  </property>
  <property fmtid="{D5CDD505-2E9C-101B-9397-08002B2CF9AE}" pid="6" name="MSIP_Label_d369c8d1-22cb-480e-83ae-910266b51844_Method">
    <vt:lpwstr>Privileged</vt:lpwstr>
  </property>
  <property fmtid="{D5CDD505-2E9C-101B-9397-08002B2CF9AE}" pid="7" name="MSIP_Label_d369c8d1-22cb-480e-83ae-910266b51844_Name">
    <vt:lpwstr>Confidential</vt:lpwstr>
  </property>
  <property fmtid="{D5CDD505-2E9C-101B-9397-08002B2CF9AE}" pid="8" name="MSIP_Label_d369c8d1-22cb-480e-83ae-910266b51844_SiteId">
    <vt:lpwstr>bd62c4de-3c33-4404-b229-99701ca75a56</vt:lpwstr>
  </property>
  <property fmtid="{D5CDD505-2E9C-101B-9397-08002B2CF9AE}" pid="9" name="MSIP_Label_d369c8d1-22cb-480e-83ae-910266b51844_ActionId">
    <vt:lpwstr>869aaafa-a7e9-4cfd-8db6-8a5ee1971e48</vt:lpwstr>
  </property>
  <property fmtid="{D5CDD505-2E9C-101B-9397-08002B2CF9AE}" pid="10" name="MSIP_Label_d369c8d1-22cb-480e-83ae-910266b51844_ContentBits">
    <vt:lpwstr>0</vt:lpwstr>
  </property>
  <property fmtid="{D5CDD505-2E9C-101B-9397-08002B2CF9AE}" pid="11" name="MSIP_Label_d369c8d1-22cb-480e-83ae-910266b51844_Tag">
    <vt:lpwstr>10, 0, 1, 1</vt:lpwstr>
  </property>
</Properties>
</file>