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C773" w14:textId="77777777" w:rsidR="00A309C1" w:rsidRPr="008E696F" w:rsidRDefault="00A309C1"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0654935" w:rsidR="00B70B86" w:rsidRDefault="00DF3737" w:rsidP="005840E8">
            <w:pPr>
              <w:rPr>
                <w:rFonts w:ascii="Lexend" w:hAnsi="Lexend" w:cstheme="minorHAnsi"/>
                <w:b/>
                <w:color w:val="1739E5"/>
                <w:szCs w:val="24"/>
              </w:rPr>
            </w:pPr>
            <w:r>
              <w:rPr>
                <w:rFonts w:ascii="Lexend" w:hAnsi="Lexend" w:cstheme="minorHAnsi"/>
                <w:b/>
                <w:color w:val="1739E5"/>
                <w:szCs w:val="24"/>
              </w:rPr>
              <w:t>Vehicle Condition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152F2E1A" w:rsidR="003C47CA" w:rsidRDefault="00DF3737"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Field</w:t>
            </w:r>
            <w:r w:rsidR="00C11AEE">
              <w:rPr>
                <w:rFonts w:ascii="Lexend" w:hAnsi="Lexend"/>
                <w:bCs/>
                <w:color w:val="808080" w:themeColor="background1" w:themeShade="80"/>
                <w:sz w:val="22"/>
                <w:szCs w:val="22"/>
              </w:rPr>
              <w:t xml:space="preserve"> (40 hours per week)</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10A9DF39" w:rsidR="0023680C" w:rsidRPr="00A52E1E" w:rsidRDefault="00C11AEE" w:rsidP="005840E8">
            <w:pPr>
              <w:rPr>
                <w:rFonts w:ascii="Lexend" w:hAnsi="Lexend"/>
                <w:sz w:val="22"/>
                <w:szCs w:val="22"/>
              </w:rPr>
            </w:pPr>
            <w:r w:rsidRPr="00A52E1E">
              <w:rPr>
                <w:rFonts w:ascii="Lexend" w:hAnsi="Lexend"/>
                <w:sz w:val="22"/>
                <w:szCs w:val="22"/>
              </w:rPr>
              <w:t>Senior 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5B8FA1A2" w:rsidR="00B70B86" w:rsidRDefault="00C11AEE"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w:t>
            </w:r>
            <w:r w:rsidR="004748D9">
              <w:rPr>
                <w:rFonts w:ascii="Lexend" w:hAnsi="Lexend"/>
                <w:bCs/>
                <w:color w:val="808080" w:themeColor="background1" w:themeShade="80"/>
                <w:sz w:val="22"/>
                <w:szCs w:val="22"/>
              </w:rPr>
              <w:t xml:space="preserve">40,000 plus </w:t>
            </w:r>
            <w:r w:rsidR="00456712">
              <w:rPr>
                <w:rFonts w:ascii="Lexend" w:hAnsi="Lexend"/>
                <w:bCs/>
                <w:color w:val="808080" w:themeColor="background1" w:themeShade="80"/>
                <w:sz w:val="22"/>
                <w:szCs w:val="22"/>
              </w:rPr>
              <w:t>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78EAE56" w14:textId="77777777" w:rsidR="00B106CE" w:rsidRPr="000E71F1" w:rsidRDefault="00B106CE" w:rsidP="008D6B44">
            <w:pPr>
              <w:rPr>
                <w:rFonts w:ascii="Lexend" w:hAnsi="Lexend"/>
                <w:b/>
                <w:color w:val="1739E5"/>
                <w:sz w:val="22"/>
                <w:szCs w:val="22"/>
              </w:rPr>
            </w:pPr>
          </w:p>
          <w:p w14:paraId="3894FB59" w14:textId="4928A6AA" w:rsidR="008D6B44" w:rsidRPr="00B53DD3" w:rsidRDefault="00A335FB" w:rsidP="008D6B44">
            <w:pPr>
              <w:rPr>
                <w:rFonts w:ascii="Lexend" w:hAnsi="Lexend"/>
                <w:b/>
                <w:color w:val="1739E5"/>
                <w:szCs w:val="24"/>
              </w:rPr>
            </w:pPr>
            <w:r w:rsidRPr="00B53DD3">
              <w:rPr>
                <w:rFonts w:ascii="Lexend" w:hAnsi="Lexend"/>
                <w:b/>
                <w:color w:val="1739E5"/>
                <w:szCs w:val="24"/>
              </w:rPr>
              <w:t>What you’ll be doing</w:t>
            </w:r>
          </w:p>
          <w:p w14:paraId="3F7BE715" w14:textId="23C56028" w:rsidR="00676460" w:rsidRPr="00B53DD3" w:rsidRDefault="00676460" w:rsidP="00676460">
            <w:pPr>
              <w:rPr>
                <w:rFonts w:ascii="Lexend" w:hAnsi="Lexend"/>
                <w:bCs/>
                <w:color w:val="FF0000"/>
                <w:sz w:val="22"/>
                <w:szCs w:val="22"/>
              </w:rPr>
            </w:pPr>
            <w:r w:rsidRPr="00B53DD3">
              <w:rPr>
                <w:rFonts w:ascii="Lexend" w:hAnsi="Lexend"/>
                <w:bCs/>
                <w:sz w:val="22"/>
                <w:szCs w:val="22"/>
              </w:rPr>
              <w:t xml:space="preserve">Working in Vehicle Solutions, part of Motability Operations Limited, the UK’s largest vehicle leasing company, the Vehicle Condition Manager will support operations at all VS centres processing vehicles for sale via mfldirect sale channels. </w:t>
            </w:r>
          </w:p>
          <w:p w14:paraId="0F5CDD0F" w14:textId="77777777" w:rsidR="00676460" w:rsidRPr="00B53DD3" w:rsidRDefault="00676460" w:rsidP="00676460">
            <w:pPr>
              <w:rPr>
                <w:rFonts w:ascii="Lexend" w:hAnsi="Lexend"/>
                <w:bCs/>
                <w:color w:val="FF0000"/>
                <w:sz w:val="22"/>
                <w:szCs w:val="22"/>
              </w:rPr>
            </w:pPr>
          </w:p>
          <w:p w14:paraId="78994669" w14:textId="77777777" w:rsidR="00676460" w:rsidRPr="00B53DD3" w:rsidRDefault="00676460" w:rsidP="00676460">
            <w:pPr>
              <w:rPr>
                <w:rFonts w:ascii="Lexend" w:hAnsi="Lexend"/>
                <w:bCs/>
                <w:sz w:val="22"/>
                <w:szCs w:val="22"/>
              </w:rPr>
            </w:pPr>
            <w:r w:rsidRPr="00B53DD3">
              <w:rPr>
                <w:rFonts w:ascii="Lexend" w:hAnsi="Lexend"/>
                <w:bCs/>
                <w:sz w:val="22"/>
                <w:szCs w:val="22"/>
              </w:rPr>
              <w:t xml:space="preserve">You will work with onsite teams to ensure compliance with MO guidance in respect of initial inspection and subsequent condition management activity, to ensure that the appropriate repair methods are utilised, that centres achieve target sale channel volumes, in line with the agreed </w:t>
            </w:r>
            <w:proofErr w:type="spellStart"/>
            <w:r w:rsidRPr="00B53DD3">
              <w:rPr>
                <w:rFonts w:ascii="Lexend" w:hAnsi="Lexend"/>
                <w:bCs/>
                <w:sz w:val="22"/>
                <w:szCs w:val="22"/>
              </w:rPr>
              <w:t>kpi’s</w:t>
            </w:r>
            <w:proofErr w:type="spellEnd"/>
            <w:r w:rsidRPr="00B53DD3">
              <w:rPr>
                <w:rFonts w:ascii="Lexend" w:hAnsi="Lexend"/>
                <w:bCs/>
                <w:sz w:val="22"/>
                <w:szCs w:val="22"/>
              </w:rPr>
              <w:t xml:space="preserve"> and to the required standard.</w:t>
            </w:r>
          </w:p>
          <w:p w14:paraId="747E632E" w14:textId="77777777" w:rsidR="00CA70CE" w:rsidRPr="00B53DD3" w:rsidRDefault="00CA70CE" w:rsidP="00676460">
            <w:pPr>
              <w:rPr>
                <w:rFonts w:ascii="Lexend" w:hAnsi="Lexend"/>
                <w:bCs/>
                <w:sz w:val="22"/>
                <w:szCs w:val="22"/>
              </w:rPr>
            </w:pPr>
          </w:p>
          <w:p w14:paraId="75C324CC" w14:textId="77777777" w:rsidR="000C1A17" w:rsidRPr="00B53DD3" w:rsidRDefault="000C1A17" w:rsidP="000C1A17">
            <w:pPr>
              <w:pStyle w:val="NoSpacing"/>
              <w:rPr>
                <w:rFonts w:ascii="Lexend" w:hAnsi="Lexend"/>
                <w:bCs/>
              </w:rPr>
            </w:pPr>
            <w:r w:rsidRPr="00B53DD3">
              <w:rPr>
                <w:rFonts w:ascii="Lexend" w:hAnsi="Lexend"/>
                <w:bCs/>
              </w:rPr>
              <w:t>Key Accountabilities:</w:t>
            </w:r>
          </w:p>
          <w:p w14:paraId="5A679274" w14:textId="77777777" w:rsidR="000C1A17" w:rsidRPr="00B53DD3" w:rsidRDefault="000C1A17" w:rsidP="000C1A17">
            <w:pPr>
              <w:pStyle w:val="NoSpacing"/>
              <w:rPr>
                <w:rFonts w:ascii="Lexend" w:hAnsi="Lexend"/>
                <w:bCs/>
              </w:rPr>
            </w:pPr>
          </w:p>
          <w:p w14:paraId="526A5F28" w14:textId="30480BDC" w:rsidR="000C1A17" w:rsidRPr="00B53DD3" w:rsidRDefault="00B802EB" w:rsidP="000C1A17">
            <w:pPr>
              <w:pStyle w:val="NoSpacing"/>
              <w:numPr>
                <w:ilvl w:val="0"/>
                <w:numId w:val="39"/>
              </w:numPr>
              <w:rPr>
                <w:rFonts w:ascii="Lexend" w:hAnsi="Lexend"/>
                <w:bCs/>
              </w:rPr>
            </w:pPr>
            <w:r>
              <w:rPr>
                <w:rFonts w:ascii="Lexend" w:hAnsi="Lexend"/>
                <w:bCs/>
              </w:rPr>
              <w:t>Validati</w:t>
            </w:r>
            <w:r w:rsidR="00CE5122">
              <w:rPr>
                <w:rFonts w:ascii="Lexend" w:hAnsi="Lexend"/>
                <w:bCs/>
              </w:rPr>
              <w:t>o</w:t>
            </w:r>
            <w:r>
              <w:rPr>
                <w:rFonts w:ascii="Lexend" w:hAnsi="Lexend"/>
                <w:bCs/>
              </w:rPr>
              <w:t>n</w:t>
            </w:r>
            <w:r w:rsidR="00CE5122">
              <w:rPr>
                <w:rFonts w:ascii="Lexend" w:hAnsi="Lexend"/>
                <w:bCs/>
              </w:rPr>
              <w:t xml:space="preserve"> of </w:t>
            </w:r>
            <w:r>
              <w:rPr>
                <w:rFonts w:ascii="Lexend" w:hAnsi="Lexend"/>
                <w:bCs/>
              </w:rPr>
              <w:t>initial inspections</w:t>
            </w:r>
            <w:r w:rsidR="00700F70">
              <w:rPr>
                <w:rFonts w:ascii="Lexend" w:hAnsi="Lexend"/>
                <w:bCs/>
              </w:rPr>
              <w:t xml:space="preserve">, </w:t>
            </w:r>
            <w:r w:rsidR="00DC28AD">
              <w:rPr>
                <w:rFonts w:ascii="Lexend" w:hAnsi="Lexend"/>
                <w:bCs/>
              </w:rPr>
              <w:t>thereafter, authorising and monitoring</w:t>
            </w:r>
            <w:r w:rsidR="00700F70">
              <w:rPr>
                <w:rFonts w:ascii="Lexend" w:hAnsi="Lexend"/>
                <w:bCs/>
              </w:rPr>
              <w:t xml:space="preserve"> the required</w:t>
            </w:r>
            <w:r w:rsidR="00DC28AD">
              <w:rPr>
                <w:rFonts w:ascii="Lexend" w:hAnsi="Lexend"/>
                <w:bCs/>
              </w:rPr>
              <w:t xml:space="preserve"> </w:t>
            </w:r>
            <w:r w:rsidR="000C1A17" w:rsidRPr="00B53DD3">
              <w:rPr>
                <w:rFonts w:ascii="Lexend" w:hAnsi="Lexend"/>
                <w:bCs/>
              </w:rPr>
              <w:t>condition management activity.</w:t>
            </w:r>
          </w:p>
          <w:p w14:paraId="55D15467" w14:textId="4CBCB08F" w:rsidR="000C1A17" w:rsidRPr="00B53DD3" w:rsidRDefault="000C1A17" w:rsidP="000C1A17">
            <w:pPr>
              <w:pStyle w:val="NoSpacing"/>
              <w:numPr>
                <w:ilvl w:val="0"/>
                <w:numId w:val="39"/>
              </w:numPr>
              <w:rPr>
                <w:rFonts w:ascii="Lexend" w:hAnsi="Lexend"/>
                <w:bCs/>
              </w:rPr>
            </w:pPr>
            <w:r w:rsidRPr="00B53DD3">
              <w:rPr>
                <w:rFonts w:ascii="Lexend" w:hAnsi="Lexend"/>
                <w:bCs/>
              </w:rPr>
              <w:t>Ensuring that repair methods identified are appropriate, and that centres are working towards delivering the most cost</w:t>
            </w:r>
            <w:r w:rsidR="0014383D">
              <w:rPr>
                <w:rFonts w:ascii="Lexend" w:hAnsi="Lexend"/>
                <w:bCs/>
              </w:rPr>
              <w:t>-</w:t>
            </w:r>
            <w:r w:rsidRPr="00B53DD3">
              <w:rPr>
                <w:rFonts w:ascii="Lexend" w:hAnsi="Lexend"/>
                <w:bCs/>
              </w:rPr>
              <w:t>effective outcomes.</w:t>
            </w:r>
          </w:p>
          <w:p w14:paraId="5A9FC936" w14:textId="524C9EE7" w:rsidR="000C1A17" w:rsidRPr="00B53DD3" w:rsidRDefault="000C1A17" w:rsidP="000C1A17">
            <w:pPr>
              <w:pStyle w:val="NoSpacing"/>
              <w:numPr>
                <w:ilvl w:val="0"/>
                <w:numId w:val="39"/>
              </w:numPr>
              <w:rPr>
                <w:rFonts w:ascii="Lexend" w:hAnsi="Lexend"/>
                <w:bCs/>
              </w:rPr>
            </w:pPr>
            <w:r w:rsidRPr="00B53DD3">
              <w:rPr>
                <w:rFonts w:ascii="Lexend" w:hAnsi="Lexend"/>
                <w:bCs/>
              </w:rPr>
              <w:t xml:space="preserve">Working with onsite teams to ensure that vehicles are processed in a timely manner, in line with the agreed </w:t>
            </w:r>
            <w:proofErr w:type="spellStart"/>
            <w:r w:rsidRPr="00B53DD3">
              <w:rPr>
                <w:rFonts w:ascii="Lexend" w:hAnsi="Lexend"/>
                <w:bCs/>
              </w:rPr>
              <w:t>kpi’s</w:t>
            </w:r>
            <w:proofErr w:type="spellEnd"/>
            <w:r w:rsidRPr="00B53DD3">
              <w:rPr>
                <w:rFonts w:ascii="Lexend" w:hAnsi="Lexend"/>
                <w:bCs/>
              </w:rPr>
              <w:t xml:space="preserve"> for each aspect of </w:t>
            </w:r>
            <w:r w:rsidR="009906CA">
              <w:rPr>
                <w:rFonts w:ascii="Lexend" w:hAnsi="Lexend"/>
                <w:bCs/>
              </w:rPr>
              <w:t xml:space="preserve">the </w:t>
            </w:r>
            <w:r w:rsidRPr="00B53DD3">
              <w:rPr>
                <w:rFonts w:ascii="Lexend" w:hAnsi="Lexend"/>
                <w:bCs/>
              </w:rPr>
              <w:t>process.</w:t>
            </w:r>
          </w:p>
          <w:p w14:paraId="3EF6F5A2" w14:textId="77777777" w:rsidR="000C1A17" w:rsidRPr="00B53DD3" w:rsidRDefault="000C1A17" w:rsidP="000C1A17">
            <w:pPr>
              <w:pStyle w:val="NoSpacing"/>
              <w:numPr>
                <w:ilvl w:val="0"/>
                <w:numId w:val="39"/>
              </w:numPr>
              <w:rPr>
                <w:rFonts w:ascii="Lexend" w:hAnsi="Lexend"/>
                <w:bCs/>
              </w:rPr>
            </w:pPr>
            <w:r w:rsidRPr="00B53DD3">
              <w:rPr>
                <w:rFonts w:ascii="Lexend" w:hAnsi="Lexend"/>
                <w:bCs/>
              </w:rPr>
              <w:t>Carrying out regular inspections of completed vehicles, to ensure that the appropriate standards are being adhered to, and that post-sale claims are at acceptable levels.</w:t>
            </w:r>
          </w:p>
          <w:p w14:paraId="233A199A" w14:textId="77777777" w:rsidR="000C1A17" w:rsidRPr="00B53DD3" w:rsidRDefault="000C1A17" w:rsidP="000C1A17">
            <w:pPr>
              <w:pStyle w:val="NoSpacing"/>
              <w:numPr>
                <w:ilvl w:val="0"/>
                <w:numId w:val="39"/>
              </w:numPr>
              <w:rPr>
                <w:rFonts w:ascii="Lexend" w:hAnsi="Lexend"/>
                <w:bCs/>
              </w:rPr>
            </w:pPr>
            <w:r w:rsidRPr="00B53DD3">
              <w:rPr>
                <w:rFonts w:ascii="Lexend" w:hAnsi="Lexend"/>
                <w:bCs/>
              </w:rPr>
              <w:t xml:space="preserve">Identifying trends impacting performance against all </w:t>
            </w:r>
            <w:proofErr w:type="spellStart"/>
            <w:r w:rsidRPr="00B53DD3">
              <w:rPr>
                <w:rFonts w:ascii="Lexend" w:hAnsi="Lexend"/>
                <w:bCs/>
              </w:rPr>
              <w:t>kpi’s</w:t>
            </w:r>
            <w:proofErr w:type="spellEnd"/>
            <w:r w:rsidRPr="00B53DD3">
              <w:rPr>
                <w:rFonts w:ascii="Lexend" w:hAnsi="Lexend"/>
                <w:bCs/>
              </w:rPr>
              <w:t>, as well as post-sale claims.</w:t>
            </w:r>
          </w:p>
          <w:p w14:paraId="06F4E2F2" w14:textId="77777777" w:rsidR="000C1A17" w:rsidRPr="00B53DD3" w:rsidRDefault="000C1A17" w:rsidP="000C1A17">
            <w:pPr>
              <w:pStyle w:val="NoSpacing"/>
              <w:numPr>
                <w:ilvl w:val="0"/>
                <w:numId w:val="39"/>
              </w:numPr>
              <w:rPr>
                <w:rFonts w:ascii="Lexend" w:hAnsi="Lexend"/>
                <w:bCs/>
              </w:rPr>
            </w:pPr>
            <w:r w:rsidRPr="00B53DD3">
              <w:rPr>
                <w:rFonts w:ascii="Lexend" w:hAnsi="Lexend"/>
                <w:bCs/>
              </w:rPr>
              <w:t>Sharing intel in respect of such trends, with other VS and VRM colleagues and teams.</w:t>
            </w:r>
          </w:p>
          <w:p w14:paraId="7BB301A7" w14:textId="77777777" w:rsidR="000C1A17" w:rsidRPr="00B53DD3" w:rsidRDefault="000C1A17" w:rsidP="000C1A17">
            <w:pPr>
              <w:pStyle w:val="NoSpacing"/>
              <w:numPr>
                <w:ilvl w:val="0"/>
                <w:numId w:val="39"/>
              </w:numPr>
              <w:rPr>
                <w:rFonts w:ascii="Lexend" w:hAnsi="Lexend"/>
                <w:bCs/>
              </w:rPr>
            </w:pPr>
            <w:r w:rsidRPr="00B53DD3">
              <w:rPr>
                <w:rFonts w:ascii="Lexend" w:hAnsi="Lexend"/>
                <w:bCs/>
              </w:rPr>
              <w:t xml:space="preserve">Running regular performance review meetings with Partners, utilising data to report against completed volume targets and the agreed </w:t>
            </w:r>
            <w:proofErr w:type="spellStart"/>
            <w:r w:rsidRPr="00B53DD3">
              <w:rPr>
                <w:rFonts w:ascii="Lexend" w:hAnsi="Lexend"/>
                <w:bCs/>
              </w:rPr>
              <w:t>kpi’s</w:t>
            </w:r>
            <w:proofErr w:type="spellEnd"/>
            <w:r w:rsidRPr="00B53DD3">
              <w:rPr>
                <w:rFonts w:ascii="Lexend" w:hAnsi="Lexend"/>
                <w:bCs/>
              </w:rPr>
              <w:t>.</w:t>
            </w:r>
          </w:p>
          <w:p w14:paraId="3FF51283" w14:textId="0A5192F7" w:rsidR="0023680C" w:rsidRPr="000E71F1"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26C7EC46" w14:textId="77777777" w:rsidR="009D745D" w:rsidRPr="009D745D" w:rsidRDefault="009D745D" w:rsidP="00005A45">
            <w:pPr>
              <w:rPr>
                <w:rFonts w:ascii="Lexend" w:hAnsi="Lexend"/>
                <w:b/>
                <w:color w:val="1739E5"/>
                <w:sz w:val="22"/>
                <w:szCs w:val="22"/>
              </w:rPr>
            </w:pPr>
          </w:p>
          <w:p w14:paraId="0D4E77FD" w14:textId="1C4F3C45" w:rsidR="00005A45" w:rsidRPr="009D745D" w:rsidRDefault="00005A45" w:rsidP="00005A45">
            <w:pPr>
              <w:rPr>
                <w:rFonts w:ascii="Lexend" w:hAnsi="Lexend"/>
                <w:b/>
                <w:color w:val="1739E5"/>
                <w:szCs w:val="24"/>
              </w:rPr>
            </w:pPr>
            <w:r w:rsidRPr="009D745D">
              <w:rPr>
                <w:rFonts w:ascii="Lexend" w:hAnsi="Lexend"/>
                <w:b/>
                <w:color w:val="1739E5"/>
                <w:szCs w:val="24"/>
              </w:rPr>
              <w:t>About you</w:t>
            </w:r>
          </w:p>
          <w:p w14:paraId="6388ACF5" w14:textId="646829E1" w:rsidR="00A551D9" w:rsidRPr="009D745D" w:rsidRDefault="00A551D9" w:rsidP="00A551D9">
            <w:pPr>
              <w:rPr>
                <w:rFonts w:ascii="Lexend" w:hAnsi="Lexend"/>
                <w:bCs/>
                <w:sz w:val="22"/>
                <w:szCs w:val="22"/>
              </w:rPr>
            </w:pPr>
            <w:r w:rsidRPr="009D745D">
              <w:rPr>
                <w:rFonts w:ascii="Lexend" w:hAnsi="Lexend"/>
                <w:bCs/>
                <w:sz w:val="22"/>
                <w:szCs w:val="22"/>
              </w:rPr>
              <w:t>You will engage with Management Teams at the centres, regularly reviewing performance of all aspects of the service, and proactively seek opportunities to improve both the process and outcomes.</w:t>
            </w:r>
          </w:p>
          <w:p w14:paraId="0D6015C3" w14:textId="77777777" w:rsidR="00A551D9" w:rsidRPr="009D745D" w:rsidRDefault="00A551D9" w:rsidP="00A551D9">
            <w:pPr>
              <w:rPr>
                <w:rFonts w:ascii="Lexend" w:hAnsi="Lexend"/>
                <w:bCs/>
                <w:sz w:val="22"/>
                <w:szCs w:val="22"/>
              </w:rPr>
            </w:pPr>
          </w:p>
          <w:p w14:paraId="3A2F9CC0" w14:textId="77777777" w:rsidR="00A551D9" w:rsidRPr="009D745D" w:rsidRDefault="00A551D9" w:rsidP="00A551D9">
            <w:pPr>
              <w:rPr>
                <w:rFonts w:ascii="Lexend" w:hAnsi="Lexend"/>
                <w:bCs/>
                <w:sz w:val="22"/>
                <w:szCs w:val="22"/>
              </w:rPr>
            </w:pPr>
            <w:r w:rsidRPr="009D745D">
              <w:rPr>
                <w:rFonts w:ascii="Lexend" w:hAnsi="Lexend"/>
                <w:bCs/>
                <w:sz w:val="22"/>
                <w:szCs w:val="22"/>
              </w:rPr>
              <w:t>You will be mindful of costs, working to drive down the average cost per unit, to ensure that VS deliver the maximum net benefit in respect of vehicles processed and sold via mfldirect.</w:t>
            </w:r>
          </w:p>
          <w:p w14:paraId="4F9D5375" w14:textId="77777777" w:rsidR="00A551D9" w:rsidRPr="009D745D" w:rsidRDefault="00A551D9" w:rsidP="00A551D9">
            <w:pPr>
              <w:rPr>
                <w:rFonts w:ascii="Lexend" w:hAnsi="Lexend"/>
                <w:bCs/>
                <w:sz w:val="22"/>
                <w:szCs w:val="22"/>
              </w:rPr>
            </w:pPr>
          </w:p>
          <w:p w14:paraId="5EB99C73" w14:textId="77777777" w:rsidR="009D745D" w:rsidRDefault="00A551D9" w:rsidP="00A551D9">
            <w:pPr>
              <w:rPr>
                <w:rFonts w:ascii="Lexend" w:hAnsi="Lexend"/>
                <w:bCs/>
                <w:sz w:val="22"/>
                <w:szCs w:val="22"/>
              </w:rPr>
            </w:pPr>
            <w:r w:rsidRPr="009D745D">
              <w:rPr>
                <w:rFonts w:ascii="Lexend" w:hAnsi="Lexend"/>
                <w:bCs/>
                <w:sz w:val="22"/>
                <w:szCs w:val="22"/>
              </w:rPr>
              <w:t>You will have quality and continuous improvement at the heart of everything you do, and through regular interactions with centre teams, ensure that post-sale claims receive a high-</w:t>
            </w:r>
          </w:p>
          <w:p w14:paraId="3A7EC065" w14:textId="77777777" w:rsidR="009D745D" w:rsidRDefault="009D745D" w:rsidP="00A551D9">
            <w:pPr>
              <w:rPr>
                <w:rFonts w:ascii="Lexend" w:hAnsi="Lexend"/>
                <w:bCs/>
                <w:sz w:val="22"/>
                <w:szCs w:val="22"/>
              </w:rPr>
            </w:pPr>
          </w:p>
          <w:p w14:paraId="5C941EF7" w14:textId="77777777" w:rsidR="00CE5A7F" w:rsidRDefault="00CE5A7F" w:rsidP="00A551D9">
            <w:pPr>
              <w:rPr>
                <w:rFonts w:ascii="Lexend" w:hAnsi="Lexend"/>
                <w:bCs/>
                <w:sz w:val="22"/>
                <w:szCs w:val="22"/>
              </w:rPr>
            </w:pPr>
          </w:p>
          <w:p w14:paraId="619783F2" w14:textId="56E98090" w:rsidR="00A551D9" w:rsidRPr="009D745D" w:rsidRDefault="00A551D9" w:rsidP="00A551D9">
            <w:pPr>
              <w:rPr>
                <w:rFonts w:ascii="Lexend" w:hAnsi="Lexend"/>
                <w:bCs/>
                <w:sz w:val="22"/>
                <w:szCs w:val="22"/>
              </w:rPr>
            </w:pPr>
            <w:r w:rsidRPr="009D745D">
              <w:rPr>
                <w:rFonts w:ascii="Lexend" w:hAnsi="Lexend"/>
                <w:bCs/>
                <w:sz w:val="22"/>
                <w:szCs w:val="22"/>
              </w:rPr>
              <w:t>level of focus</w:t>
            </w:r>
            <w:r w:rsidR="00CE5A7F">
              <w:rPr>
                <w:rFonts w:ascii="Lexend" w:hAnsi="Lexend"/>
                <w:bCs/>
                <w:sz w:val="22"/>
                <w:szCs w:val="22"/>
              </w:rPr>
              <w:t>,</w:t>
            </w:r>
            <w:r w:rsidRPr="009D745D">
              <w:rPr>
                <w:rFonts w:ascii="Lexend" w:hAnsi="Lexend"/>
                <w:bCs/>
                <w:sz w:val="22"/>
                <w:szCs w:val="22"/>
              </w:rPr>
              <w:t xml:space="preserve"> and any trends or issues impacting quality are identified and resolved, to ensure that the appropriate completion standards are achieved. </w:t>
            </w:r>
          </w:p>
          <w:p w14:paraId="0CADCFF5" w14:textId="77777777" w:rsidR="00A551D9" w:rsidRPr="009D745D" w:rsidRDefault="00A551D9" w:rsidP="00A551D9">
            <w:pPr>
              <w:rPr>
                <w:rFonts w:ascii="Lexend" w:hAnsi="Lexend"/>
                <w:bCs/>
                <w:sz w:val="22"/>
                <w:szCs w:val="22"/>
              </w:rPr>
            </w:pPr>
          </w:p>
          <w:p w14:paraId="777795EB" w14:textId="2BBA2916" w:rsidR="00551904" w:rsidRPr="009D745D" w:rsidRDefault="00A551D9" w:rsidP="005840E8">
            <w:pPr>
              <w:rPr>
                <w:rFonts w:ascii="Lexend" w:hAnsi="Lexend"/>
                <w:bCs/>
                <w:sz w:val="22"/>
                <w:szCs w:val="22"/>
              </w:rPr>
            </w:pPr>
            <w:r w:rsidRPr="009D745D">
              <w:rPr>
                <w:rFonts w:ascii="Lexend" w:hAnsi="Lexend"/>
                <w:bCs/>
                <w:sz w:val="22"/>
                <w:szCs w:val="22"/>
              </w:rPr>
              <w:t>You are self-organised, structured and methodical in your approach.</w:t>
            </w:r>
          </w:p>
          <w:p w14:paraId="28861FAC" w14:textId="77777777" w:rsidR="00A309C1" w:rsidRPr="009D745D" w:rsidRDefault="00A309C1" w:rsidP="005840E8">
            <w:pPr>
              <w:rPr>
                <w:rFonts w:ascii="Lexend" w:hAnsi="Lexend"/>
                <w:bCs/>
                <w:sz w:val="22"/>
                <w:szCs w:val="22"/>
              </w:rPr>
            </w:pPr>
          </w:p>
          <w:p w14:paraId="4F6FFE38" w14:textId="35057130" w:rsidR="0023680C" w:rsidRPr="009D745D"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9D745D" w:rsidRDefault="00AA315A" w:rsidP="003F4018">
            <w:pPr>
              <w:rPr>
                <w:rFonts w:ascii="Lexend" w:hAnsi="Lexend"/>
                <w:b/>
                <w:color w:val="1739E5"/>
                <w:szCs w:val="24"/>
              </w:rPr>
            </w:pPr>
            <w:r w:rsidRPr="009D745D">
              <w:rPr>
                <w:rFonts w:ascii="Lexend" w:hAnsi="Lexend"/>
                <w:b/>
                <w:color w:val="1739E5"/>
                <w:szCs w:val="24"/>
              </w:rPr>
              <w:lastRenderedPageBreak/>
              <w:t>Minimum criteria</w:t>
            </w:r>
          </w:p>
          <w:p w14:paraId="4DA3CD9A" w14:textId="59F64EB0" w:rsidR="006750BC" w:rsidRPr="009D745D" w:rsidRDefault="001A57A3" w:rsidP="006750BC">
            <w:pPr>
              <w:pStyle w:val="NoSpacing"/>
              <w:numPr>
                <w:ilvl w:val="0"/>
                <w:numId w:val="44"/>
              </w:numPr>
              <w:rPr>
                <w:rFonts w:ascii="Lexend" w:hAnsi="Lexend"/>
                <w:bCs/>
              </w:rPr>
            </w:pPr>
            <w:r w:rsidRPr="009D745D">
              <w:rPr>
                <w:rFonts w:ascii="Lexend" w:hAnsi="Lexend"/>
                <w:bCs/>
              </w:rPr>
              <w:t>P</w:t>
            </w:r>
            <w:r w:rsidR="006750BC" w:rsidRPr="009D745D">
              <w:rPr>
                <w:rFonts w:ascii="Lexend" w:hAnsi="Lexend"/>
                <w:bCs/>
              </w:rPr>
              <w:t>revious experience in a high volume, vehicle reconditioning operation preparing vehicles to varying completion standards.</w:t>
            </w:r>
          </w:p>
          <w:p w14:paraId="114D6707" w14:textId="2283E601" w:rsidR="0021029A" w:rsidRPr="009D745D" w:rsidRDefault="0021029A" w:rsidP="0021029A">
            <w:pPr>
              <w:pStyle w:val="NoSpacing"/>
              <w:numPr>
                <w:ilvl w:val="0"/>
                <w:numId w:val="43"/>
              </w:numPr>
              <w:rPr>
                <w:rFonts w:ascii="Lexend" w:hAnsi="Lexend"/>
                <w:bCs/>
              </w:rPr>
            </w:pPr>
            <w:r w:rsidRPr="009D745D">
              <w:rPr>
                <w:rFonts w:ascii="Lexend" w:hAnsi="Lexend"/>
                <w:bCs/>
              </w:rPr>
              <w:t>Experience of system-based damage estimation.</w:t>
            </w:r>
          </w:p>
          <w:p w14:paraId="617631D6" w14:textId="77777777" w:rsidR="0021029A" w:rsidRPr="009D745D" w:rsidRDefault="0021029A" w:rsidP="0021029A">
            <w:pPr>
              <w:pStyle w:val="NoSpacing"/>
              <w:numPr>
                <w:ilvl w:val="0"/>
                <w:numId w:val="42"/>
              </w:numPr>
              <w:rPr>
                <w:rFonts w:ascii="Lexend" w:hAnsi="Lexend"/>
                <w:bCs/>
              </w:rPr>
            </w:pPr>
            <w:r w:rsidRPr="009D745D">
              <w:rPr>
                <w:rFonts w:ascii="Lexend" w:hAnsi="Lexend"/>
                <w:bCs/>
              </w:rPr>
              <w:t xml:space="preserve">Proficient in Microsoft software, specifically Excel and </w:t>
            </w:r>
            <w:proofErr w:type="spellStart"/>
            <w:r w:rsidRPr="009D745D">
              <w:rPr>
                <w:rFonts w:ascii="Lexend" w:hAnsi="Lexend"/>
                <w:bCs/>
              </w:rPr>
              <w:t>Powerpoint</w:t>
            </w:r>
            <w:proofErr w:type="spellEnd"/>
            <w:r w:rsidRPr="009D745D">
              <w:rPr>
                <w:rFonts w:ascii="Lexend" w:hAnsi="Lexend"/>
                <w:bCs/>
              </w:rPr>
              <w:t>.</w:t>
            </w:r>
          </w:p>
          <w:p w14:paraId="0E62C4B9" w14:textId="64CED8D6" w:rsidR="0021029A" w:rsidRPr="009D745D" w:rsidRDefault="0021029A" w:rsidP="0021029A">
            <w:pPr>
              <w:pStyle w:val="NoSpacing"/>
              <w:numPr>
                <w:ilvl w:val="0"/>
                <w:numId w:val="42"/>
              </w:numPr>
              <w:rPr>
                <w:rFonts w:ascii="Lexend" w:hAnsi="Lexend"/>
                <w:bCs/>
              </w:rPr>
            </w:pPr>
            <w:r w:rsidRPr="009D745D">
              <w:rPr>
                <w:rFonts w:ascii="Lexend" w:hAnsi="Lexend"/>
                <w:bCs/>
              </w:rPr>
              <w:t>Knowledge of latest repair techniques and metho</w:t>
            </w:r>
            <w:r w:rsidR="00AB5B39">
              <w:rPr>
                <w:rFonts w:ascii="Lexend" w:hAnsi="Lexend"/>
                <w:bCs/>
              </w:rPr>
              <w:t>d</w:t>
            </w:r>
            <w:r w:rsidRPr="009D745D">
              <w:rPr>
                <w:rFonts w:ascii="Lexend" w:hAnsi="Lexend"/>
                <w:bCs/>
              </w:rPr>
              <w:t>s.</w:t>
            </w:r>
          </w:p>
          <w:p w14:paraId="7E21A8D9" w14:textId="08AF1E36" w:rsidR="0021029A" w:rsidRPr="009D745D" w:rsidRDefault="0021029A" w:rsidP="0021029A">
            <w:pPr>
              <w:pStyle w:val="NoSpacing"/>
              <w:numPr>
                <w:ilvl w:val="0"/>
                <w:numId w:val="41"/>
              </w:numPr>
              <w:rPr>
                <w:rFonts w:ascii="Lexend" w:hAnsi="Lexend"/>
                <w:bCs/>
              </w:rPr>
            </w:pPr>
            <w:r w:rsidRPr="009D745D">
              <w:rPr>
                <w:rFonts w:ascii="Lexend" w:hAnsi="Lexend"/>
                <w:bCs/>
              </w:rPr>
              <w:t>Excellent communication skills</w:t>
            </w:r>
            <w:r w:rsidR="001A57A3" w:rsidRPr="009D745D">
              <w:rPr>
                <w:rFonts w:ascii="Lexend" w:hAnsi="Lexend"/>
                <w:bCs/>
              </w:rPr>
              <w:t xml:space="preserve"> and able to communicate effectively at all levels</w:t>
            </w:r>
            <w:r w:rsidR="00B529D5" w:rsidRPr="009D745D">
              <w:rPr>
                <w:rFonts w:ascii="Lexend" w:hAnsi="Lexend"/>
                <w:bCs/>
              </w:rPr>
              <w:t xml:space="preserve"> of the organisation</w:t>
            </w:r>
            <w:r w:rsidRPr="009D745D">
              <w:rPr>
                <w:rFonts w:ascii="Lexend" w:hAnsi="Lexend"/>
                <w:bCs/>
              </w:rPr>
              <w:t>.</w:t>
            </w:r>
          </w:p>
          <w:p w14:paraId="6C577D26" w14:textId="77777777" w:rsidR="0021029A" w:rsidRPr="009D745D" w:rsidRDefault="0021029A" w:rsidP="0021029A">
            <w:pPr>
              <w:pStyle w:val="NoSpacing"/>
              <w:numPr>
                <w:ilvl w:val="0"/>
                <w:numId w:val="40"/>
              </w:numPr>
              <w:rPr>
                <w:rFonts w:ascii="Lexend" w:hAnsi="Lexend"/>
                <w:bCs/>
              </w:rPr>
            </w:pPr>
            <w:r w:rsidRPr="009D745D">
              <w:rPr>
                <w:rFonts w:ascii="Lexend" w:hAnsi="Lexend"/>
                <w:bCs/>
              </w:rPr>
              <w:t xml:space="preserve">Experience of managing Supplier / Partner performance, utilising MI to monitor </w:t>
            </w:r>
            <w:proofErr w:type="spellStart"/>
            <w:r w:rsidRPr="009D745D">
              <w:rPr>
                <w:rFonts w:ascii="Lexend" w:hAnsi="Lexend"/>
                <w:bCs/>
              </w:rPr>
              <w:t>kpi’s</w:t>
            </w:r>
            <w:proofErr w:type="spellEnd"/>
            <w:r w:rsidRPr="009D745D">
              <w:rPr>
                <w:rFonts w:ascii="Lexend" w:hAnsi="Lexend"/>
                <w:bCs/>
              </w:rPr>
              <w:t xml:space="preserve"> and subsequently presenting findings.</w:t>
            </w:r>
          </w:p>
          <w:p w14:paraId="7368FF6E" w14:textId="77777777" w:rsidR="0021029A" w:rsidRPr="009D745D" w:rsidRDefault="0021029A" w:rsidP="0021029A">
            <w:pPr>
              <w:pStyle w:val="NoSpacing"/>
              <w:numPr>
                <w:ilvl w:val="0"/>
                <w:numId w:val="40"/>
              </w:numPr>
              <w:rPr>
                <w:rFonts w:ascii="Lexend" w:hAnsi="Lexend"/>
                <w:bCs/>
              </w:rPr>
            </w:pPr>
            <w:r w:rsidRPr="009D745D">
              <w:rPr>
                <w:rFonts w:ascii="Lexend" w:hAnsi="Lexend"/>
                <w:bCs/>
              </w:rPr>
              <w:t>Full Driving Licence.</w:t>
            </w:r>
          </w:p>
          <w:p w14:paraId="13466DE5" w14:textId="6427B805" w:rsidR="008B5EC7" w:rsidRPr="009D745D" w:rsidRDefault="008B5EC7" w:rsidP="00F839FD">
            <w:pPr>
              <w:rPr>
                <w:rFonts w:ascii="Lexend" w:hAnsi="Lexend"/>
                <w:bCs/>
                <w:color w:val="808080" w:themeColor="background1" w:themeShade="80"/>
                <w:sz w:val="22"/>
                <w:szCs w:val="22"/>
              </w:rPr>
            </w:pPr>
          </w:p>
        </w:tc>
      </w:tr>
      <w:tr w:rsidR="00005A45" w14:paraId="20664BF9" w14:textId="77777777" w:rsidTr="0023680C">
        <w:tc>
          <w:tcPr>
            <w:tcW w:w="10054" w:type="dxa"/>
            <w:gridSpan w:val="2"/>
          </w:tcPr>
          <w:p w14:paraId="360CB41B" w14:textId="50948311" w:rsidR="0023680C" w:rsidRPr="009D745D"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rsidRPr="009D745D" w14:paraId="23AC192E" w14:textId="77777777" w:rsidTr="0023680C">
        <w:tc>
          <w:tcPr>
            <w:tcW w:w="10054" w:type="dxa"/>
            <w:gridSpan w:val="2"/>
          </w:tcPr>
          <w:p w14:paraId="5518FA5E" w14:textId="41A102CA" w:rsidR="0009027D" w:rsidRPr="009D745D" w:rsidRDefault="0009027D" w:rsidP="004E251E">
            <w:pPr>
              <w:rPr>
                <w:rFonts w:ascii="Lexend" w:hAnsi="Lexend"/>
                <w:bCs/>
                <w:color w:val="808080" w:themeColor="background1" w:themeShade="80"/>
                <w:sz w:val="22"/>
                <w:szCs w:val="22"/>
              </w:rPr>
            </w:pPr>
          </w:p>
          <w:p w14:paraId="7C3F0CEA" w14:textId="36EADD64" w:rsidR="00E42388" w:rsidRPr="009D745D" w:rsidRDefault="004E251E" w:rsidP="0009027D">
            <w:pPr>
              <w:rPr>
                <w:rFonts w:ascii="Lexend" w:hAnsi="Lexend" w:cstheme="minorHAnsi"/>
                <w:b/>
                <w:sz w:val="22"/>
                <w:szCs w:val="22"/>
              </w:rPr>
            </w:pPr>
            <w:r w:rsidRPr="009D745D">
              <w:rPr>
                <w:rFonts w:ascii="Lexend" w:hAnsi="Lexend" w:cstheme="minorHAnsi"/>
                <w:b/>
                <w:sz w:val="22"/>
                <w:szCs w:val="22"/>
              </w:rPr>
              <w:t>About us</w:t>
            </w:r>
            <w:r w:rsidR="002E293E" w:rsidRPr="009D745D">
              <w:rPr>
                <w:rFonts w:ascii="Lexend" w:hAnsi="Lexend"/>
                <w:bCs/>
                <w:color w:val="808080" w:themeColor="background1" w:themeShade="80"/>
                <w:sz w:val="22"/>
                <w:szCs w:val="22"/>
              </w:rPr>
              <w:br/>
            </w:r>
            <w:r w:rsidR="00F97F57" w:rsidRPr="009D745D">
              <w:rPr>
                <w:rFonts w:ascii="Lexend" w:hAnsi="Lexend"/>
                <w:sz w:val="22"/>
                <w:szCs w:val="22"/>
                <w:shd w:val="clear" w:color="auto" w:fill="FFFFFF"/>
              </w:rPr>
              <w:t>We’re the</w:t>
            </w:r>
            <w:r w:rsidR="00E42388" w:rsidRPr="009D745D">
              <w:rPr>
                <w:rFonts w:ascii="Lexend" w:hAnsi="Lexend"/>
                <w:sz w:val="22"/>
                <w:szCs w:val="22"/>
                <w:shd w:val="clear" w:color="auto" w:fill="FFFFFF"/>
              </w:rPr>
              <w:t xml:space="preserve"> company behind the </w:t>
            </w:r>
            <w:r w:rsidR="006C5982" w:rsidRPr="009D745D">
              <w:rPr>
                <w:rFonts w:ascii="Lexend" w:hAnsi="Lexend"/>
                <w:sz w:val="22"/>
                <w:szCs w:val="22"/>
                <w:shd w:val="clear" w:color="auto" w:fill="FFFFFF"/>
              </w:rPr>
              <w:t xml:space="preserve">Motability Scheme. </w:t>
            </w:r>
            <w:r w:rsidR="00E42388" w:rsidRPr="009D745D">
              <w:rPr>
                <w:rFonts w:ascii="Lexend" w:hAnsi="Lexend"/>
                <w:sz w:val="22"/>
                <w:szCs w:val="22"/>
                <w:shd w:val="clear" w:color="auto" w:fill="FFFFFF"/>
              </w:rPr>
              <w:t xml:space="preserve">We </w:t>
            </w:r>
            <w:r w:rsidR="00E42388" w:rsidRPr="009D745D">
              <w:rPr>
                <w:rFonts w:ascii="Lexend" w:hAnsi="Lexend"/>
                <w:sz w:val="22"/>
                <w:szCs w:val="22"/>
              </w:rPr>
              <w:t xml:space="preserve">exist to deliver smart, sustainable solutions that improve our customers’ mobility in a fast-changing world. </w:t>
            </w:r>
            <w:r w:rsidR="00D556D1" w:rsidRPr="009D745D">
              <w:rPr>
                <w:rFonts w:ascii="Lexend" w:hAnsi="Lexend"/>
                <w:sz w:val="22"/>
                <w:szCs w:val="22"/>
              </w:rPr>
              <w:t xml:space="preserve">We’re </w:t>
            </w:r>
            <w:r w:rsidR="00E42388" w:rsidRPr="009D745D">
              <w:rPr>
                <w:rFonts w:ascii="Lexend" w:hAnsi="Lexend"/>
                <w:sz w:val="22"/>
                <w:szCs w:val="22"/>
                <w:shd w:val="clear" w:color="auto" w:fill="FFFFFF"/>
              </w:rPr>
              <w:t>the UK’s largest car leasing company</w:t>
            </w:r>
            <w:r w:rsidR="00D556D1" w:rsidRPr="009D745D">
              <w:rPr>
                <w:rFonts w:ascii="Lexend" w:hAnsi="Lexend"/>
                <w:sz w:val="22"/>
                <w:szCs w:val="22"/>
                <w:shd w:val="clear" w:color="auto" w:fill="FFFFFF"/>
              </w:rPr>
              <w:t xml:space="preserve"> and</w:t>
            </w:r>
            <w:r w:rsidR="00E42388" w:rsidRPr="009D745D">
              <w:rPr>
                <w:rFonts w:ascii="Lexend" w:hAnsi="Lexend"/>
                <w:sz w:val="22"/>
                <w:szCs w:val="22"/>
                <w:shd w:val="clear" w:color="auto" w:fill="FFFFFF"/>
              </w:rPr>
              <w:t xml:space="preserve"> we help over 7</w:t>
            </w:r>
            <w:r w:rsidR="00555F99" w:rsidRPr="009D745D">
              <w:rPr>
                <w:rFonts w:ascii="Lexend" w:hAnsi="Lexend"/>
                <w:sz w:val="22"/>
                <w:szCs w:val="22"/>
                <w:shd w:val="clear" w:color="auto" w:fill="FFFFFF"/>
              </w:rPr>
              <w:t>5</w:t>
            </w:r>
            <w:r w:rsidR="00E42388" w:rsidRPr="009D745D">
              <w:rPr>
                <w:rFonts w:ascii="Lexend" w:hAnsi="Lexend"/>
                <w:sz w:val="22"/>
                <w:szCs w:val="22"/>
                <w:shd w:val="clear" w:color="auto" w:fill="FFFFFF"/>
              </w:rPr>
              <w:t>0,000 people get on the road.</w:t>
            </w:r>
          </w:p>
          <w:p w14:paraId="19DF55AF" w14:textId="614F8828" w:rsidR="00E42388" w:rsidRPr="009D745D" w:rsidRDefault="00E42388" w:rsidP="00A21212">
            <w:pPr>
              <w:pStyle w:val="xmsonormal"/>
              <w:spacing w:before="0" w:beforeAutospacing="0" w:after="0" w:afterAutospacing="0"/>
            </w:pPr>
          </w:p>
          <w:p w14:paraId="71E0678B" w14:textId="1C48BFF1" w:rsidR="00E42388" w:rsidRPr="009D745D" w:rsidRDefault="00E42388" w:rsidP="00A21212">
            <w:pPr>
              <w:pStyle w:val="xmsonormal"/>
              <w:spacing w:before="0" w:beforeAutospacing="0" w:after="0" w:afterAutospacing="0"/>
            </w:pPr>
            <w:r w:rsidRPr="009D745D">
              <w:rPr>
                <w:rFonts w:ascii="Lexend" w:hAnsi="Lexend"/>
              </w:rPr>
              <w:t xml:space="preserve">We employ </w:t>
            </w:r>
            <w:r w:rsidR="008C41C6" w:rsidRPr="009D745D">
              <w:rPr>
                <w:rFonts w:ascii="Lexend" w:hAnsi="Lexend"/>
              </w:rPr>
              <w:t>over</w:t>
            </w:r>
            <w:r w:rsidRPr="009D745D">
              <w:rPr>
                <w:rFonts w:ascii="Lexend" w:hAnsi="Lexend"/>
              </w:rPr>
              <w:t xml:space="preserve"> 1</w:t>
            </w:r>
            <w:r w:rsidR="008C41C6" w:rsidRPr="009D745D">
              <w:rPr>
                <w:rFonts w:ascii="Lexend" w:hAnsi="Lexend"/>
              </w:rPr>
              <w:t>8</w:t>
            </w:r>
            <w:r w:rsidRPr="009D745D">
              <w:rPr>
                <w:rFonts w:ascii="Lexend" w:hAnsi="Lexend"/>
              </w:rPr>
              <w:t>00 peopl</w:t>
            </w:r>
            <w:r w:rsidR="00D556D1" w:rsidRPr="009D745D">
              <w:rPr>
                <w:rFonts w:ascii="Lexend" w:hAnsi="Lexend"/>
              </w:rPr>
              <w:t xml:space="preserve">e, </w:t>
            </w:r>
            <w:r w:rsidRPr="009D745D">
              <w:rPr>
                <w:rFonts w:ascii="Lexend" w:hAnsi="Lexend"/>
              </w:rPr>
              <w:t xml:space="preserve">across London, </w:t>
            </w:r>
            <w:r w:rsidR="004F72DF" w:rsidRPr="009D745D">
              <w:rPr>
                <w:rFonts w:ascii="Lexend" w:hAnsi="Lexend"/>
              </w:rPr>
              <w:t>Bristol,</w:t>
            </w:r>
            <w:r w:rsidRPr="009D745D">
              <w:rPr>
                <w:rFonts w:ascii="Lexend" w:hAnsi="Lexend"/>
              </w:rPr>
              <w:t xml:space="preserve"> </w:t>
            </w:r>
            <w:r w:rsidR="00B40FD7" w:rsidRPr="009D745D">
              <w:rPr>
                <w:rFonts w:ascii="Lexend" w:hAnsi="Lexend"/>
              </w:rPr>
              <w:t>Edinburgh,</w:t>
            </w:r>
            <w:r w:rsidR="008C41C6" w:rsidRPr="009D745D">
              <w:rPr>
                <w:rFonts w:ascii="Lexend" w:hAnsi="Lexend"/>
              </w:rPr>
              <w:t xml:space="preserve"> and Coalville</w:t>
            </w:r>
            <w:r w:rsidR="00D556D1" w:rsidRPr="009D745D">
              <w:rPr>
                <w:rFonts w:ascii="Lexend" w:hAnsi="Lexend"/>
              </w:rPr>
              <w:t>. W</w:t>
            </w:r>
            <w:r w:rsidRPr="009D745D">
              <w:rPr>
                <w:rFonts w:ascii="Lexend" w:hAnsi="Lexend"/>
              </w:rPr>
              <w:t>e know our people are key to our success</w:t>
            </w:r>
            <w:r w:rsidR="00D556D1" w:rsidRPr="009D745D">
              <w:rPr>
                <w:rFonts w:ascii="Lexend" w:hAnsi="Lexend"/>
              </w:rPr>
              <w:t>,</w:t>
            </w:r>
            <w:r w:rsidRPr="009D745D">
              <w:rPr>
                <w:rFonts w:ascii="Lexend" w:hAnsi="Lexend"/>
              </w:rPr>
              <w:t xml:space="preserve"> so</w:t>
            </w:r>
            <w:r w:rsidR="00D556D1" w:rsidRPr="009D745D">
              <w:rPr>
                <w:rFonts w:ascii="Lexend" w:hAnsi="Lexend"/>
              </w:rPr>
              <w:t xml:space="preserve"> we</w:t>
            </w:r>
            <w:r w:rsidRPr="009D745D">
              <w:rPr>
                <w:rFonts w:ascii="Lexend" w:hAnsi="Lexend"/>
              </w:rPr>
              <w:t xml:space="preserve"> aim to create an environment </w:t>
            </w:r>
            <w:r w:rsidR="0068059B" w:rsidRPr="009D745D">
              <w:rPr>
                <w:rFonts w:ascii="Lexend" w:hAnsi="Lexend"/>
              </w:rPr>
              <w:t>that</w:t>
            </w:r>
            <w:r w:rsidRPr="009D745D">
              <w:rPr>
                <w:rFonts w:ascii="Lexend" w:hAnsi="Lexend"/>
              </w:rPr>
              <w:t xml:space="preserve"> allows our employees to flourish.</w:t>
            </w:r>
            <w:r w:rsidR="001D79C6" w:rsidRPr="009D745D">
              <w:rPr>
                <w:rFonts w:ascii="Lexend" w:hAnsi="Lexend"/>
              </w:rPr>
              <w:t xml:space="preserve"> </w:t>
            </w:r>
            <w:r w:rsidRPr="009D745D">
              <w:rPr>
                <w:rFonts w:ascii="Lexend" w:hAnsi="Lexend"/>
              </w:rPr>
              <w:t>We look for highly motivated people with a combination of commercial sense and real enthusiasm</w:t>
            </w:r>
            <w:r w:rsidR="00B83790" w:rsidRPr="009D745D">
              <w:rPr>
                <w:rFonts w:ascii="Lexend" w:hAnsi="Lexend"/>
              </w:rPr>
              <w:t xml:space="preserve"> to</w:t>
            </w:r>
            <w:r w:rsidRPr="009D745D">
              <w:rPr>
                <w:rFonts w:ascii="Lexend" w:hAnsi="Lexend"/>
              </w:rPr>
              <w:t xml:space="preserve"> meet our customers' needs</w:t>
            </w:r>
            <w:r w:rsidR="0068059B" w:rsidRPr="009D745D">
              <w:rPr>
                <w:rFonts w:ascii="Lexend" w:hAnsi="Lexend"/>
              </w:rPr>
              <w:t>.</w:t>
            </w:r>
          </w:p>
          <w:p w14:paraId="761F23C4" w14:textId="4D6143CC" w:rsidR="0023680C" w:rsidRPr="009D745D" w:rsidRDefault="0023680C" w:rsidP="00005A45">
            <w:pPr>
              <w:rPr>
                <w:rFonts w:ascii="Lexend" w:hAnsi="Lexend" w:cstheme="minorHAnsi"/>
                <w:sz w:val="22"/>
                <w:szCs w:val="22"/>
              </w:rPr>
            </w:pPr>
          </w:p>
        </w:tc>
      </w:tr>
      <w:tr w:rsidR="0000448C" w:rsidRPr="009D745D" w14:paraId="4BCA8322" w14:textId="77777777" w:rsidTr="0023680C">
        <w:tc>
          <w:tcPr>
            <w:tcW w:w="10054" w:type="dxa"/>
            <w:gridSpan w:val="2"/>
          </w:tcPr>
          <w:p w14:paraId="2A5DA0F9" w14:textId="77777777" w:rsidR="00A309C1" w:rsidRPr="009D745D" w:rsidRDefault="00A309C1" w:rsidP="00B40FD7">
            <w:pPr>
              <w:rPr>
                <w:rFonts w:ascii="Lexend" w:hAnsi="Lexend" w:cstheme="minorHAnsi"/>
                <w:b/>
                <w:sz w:val="22"/>
                <w:szCs w:val="22"/>
              </w:rPr>
            </w:pPr>
          </w:p>
          <w:p w14:paraId="537AE76B" w14:textId="3C79DE9A" w:rsidR="00BF72F3" w:rsidRPr="009D745D" w:rsidRDefault="004E251E" w:rsidP="00B40FD7">
            <w:pPr>
              <w:rPr>
                <w:rFonts w:ascii="Lexend" w:hAnsi="Lexend" w:cstheme="minorHAnsi"/>
                <w:b/>
                <w:sz w:val="22"/>
                <w:szCs w:val="22"/>
              </w:rPr>
            </w:pPr>
            <w:r w:rsidRPr="009D745D">
              <w:rPr>
                <w:rFonts w:ascii="Lexend" w:hAnsi="Lexend" w:cstheme="minorHAnsi"/>
                <w:b/>
                <w:sz w:val="22"/>
                <w:szCs w:val="22"/>
              </w:rPr>
              <w:t>What we do</w:t>
            </w:r>
          </w:p>
          <w:p w14:paraId="612D1B9F" w14:textId="06CF13DC" w:rsidR="00CC0C2C" w:rsidRPr="009D745D" w:rsidRDefault="002E2B07" w:rsidP="00CC0C2C">
            <w:pPr>
              <w:pStyle w:val="xmsonormal"/>
              <w:spacing w:before="0" w:beforeAutospacing="0" w:after="0" w:afterAutospacing="0"/>
              <w:rPr>
                <w:rFonts w:ascii="Lexend" w:hAnsi="Lexend"/>
              </w:rPr>
            </w:pPr>
            <w:r w:rsidRPr="009D745D">
              <w:rPr>
                <w:rFonts w:ascii="Lexend" w:hAnsi="Lexend"/>
              </w:rPr>
              <w:t>We</w:t>
            </w:r>
            <w:r w:rsidR="00E42388" w:rsidRPr="009D745D">
              <w:rPr>
                <w:rFonts w:ascii="Lexend" w:hAnsi="Lexend"/>
              </w:rPr>
              <w:t xml:space="preserve"> lease </w:t>
            </w:r>
            <w:r w:rsidR="000F2C1A" w:rsidRPr="009D745D">
              <w:rPr>
                <w:rFonts w:ascii="Lexend" w:hAnsi="Lexend"/>
              </w:rPr>
              <w:t xml:space="preserve">a wide range of </w:t>
            </w:r>
            <w:r w:rsidR="00E42388" w:rsidRPr="009D745D">
              <w:rPr>
                <w:rFonts w:ascii="Lexend" w:hAnsi="Lexend"/>
              </w:rPr>
              <w:t xml:space="preserve">tailored mobility solutions to </w:t>
            </w:r>
            <w:r w:rsidRPr="009D745D">
              <w:rPr>
                <w:rFonts w:ascii="Lexend" w:hAnsi="Lexend"/>
              </w:rPr>
              <w:t>people who receive</w:t>
            </w:r>
            <w:r w:rsidR="00E42388" w:rsidRPr="009D745D">
              <w:rPr>
                <w:rFonts w:ascii="Lexend" w:hAnsi="Lexend"/>
              </w:rPr>
              <w:t xml:space="preserve"> of one of the </w:t>
            </w:r>
            <w:r w:rsidR="004C0670" w:rsidRPr="009D745D">
              <w:rPr>
                <w:rFonts w:ascii="Lexend" w:hAnsi="Lexend"/>
              </w:rPr>
              <w:t>G</w:t>
            </w:r>
            <w:r w:rsidR="00E42388" w:rsidRPr="009D745D">
              <w:rPr>
                <w:rFonts w:ascii="Lexend" w:hAnsi="Lexend"/>
              </w:rPr>
              <w:t>overnment’s qualifying mobility allowances.</w:t>
            </w:r>
            <w:r w:rsidR="00A11D19" w:rsidRPr="009D745D">
              <w:rPr>
                <w:rFonts w:ascii="Lexend" w:hAnsi="Lexend"/>
              </w:rPr>
              <w:t xml:space="preserve"> </w:t>
            </w:r>
            <w:r w:rsidR="00E42388" w:rsidRPr="009D745D">
              <w:rPr>
                <w:rFonts w:ascii="Lexend" w:hAnsi="Lexend"/>
              </w:rPr>
              <w:t xml:space="preserve">Our customers choose </w:t>
            </w:r>
            <w:r w:rsidR="00002DA3" w:rsidRPr="009D745D">
              <w:rPr>
                <w:rFonts w:ascii="Lexend" w:hAnsi="Lexend"/>
              </w:rPr>
              <w:t xml:space="preserve">a car, Wheelchair </w:t>
            </w:r>
            <w:r w:rsidR="003F3D09" w:rsidRPr="009D745D">
              <w:rPr>
                <w:rFonts w:ascii="Lexend" w:hAnsi="Lexend"/>
              </w:rPr>
              <w:t>Accessible Vehicle (WAV), scooter or powered wheelchair</w:t>
            </w:r>
            <w:r w:rsidR="004C0670" w:rsidRPr="009D745D">
              <w:rPr>
                <w:rFonts w:ascii="Lexend" w:hAnsi="Lexend"/>
              </w:rPr>
              <w:t xml:space="preserve"> that</w:t>
            </w:r>
            <w:r w:rsidR="00E42388" w:rsidRPr="009D745D">
              <w:rPr>
                <w:rFonts w:ascii="Lexend" w:hAnsi="Lexend"/>
              </w:rPr>
              <w:t xml:space="preserve"> </w:t>
            </w:r>
            <w:r w:rsidR="007A22FC" w:rsidRPr="009D745D">
              <w:rPr>
                <w:rFonts w:ascii="Lexend" w:hAnsi="Lexend"/>
              </w:rPr>
              <w:t>best suits their needs</w:t>
            </w:r>
            <w:r w:rsidR="002A60CA" w:rsidRPr="009D745D">
              <w:rPr>
                <w:rFonts w:ascii="Lexend" w:hAnsi="Lexend"/>
              </w:rPr>
              <w:t>. W</w:t>
            </w:r>
            <w:r w:rsidR="007A22FC" w:rsidRPr="009D745D">
              <w:rPr>
                <w:rFonts w:ascii="Lexend" w:hAnsi="Lexend"/>
              </w:rPr>
              <w:t xml:space="preserve">e take care of </w:t>
            </w:r>
            <w:r w:rsidR="004C0670" w:rsidRPr="009D745D">
              <w:rPr>
                <w:rFonts w:ascii="Lexend" w:hAnsi="Lexend"/>
              </w:rPr>
              <w:t xml:space="preserve">their </w:t>
            </w:r>
            <w:r w:rsidR="00E42388" w:rsidRPr="009D745D">
              <w:rPr>
                <w:rFonts w:ascii="Lexend" w:hAnsi="Lexend"/>
              </w:rPr>
              <w:t xml:space="preserve">insurance, </w:t>
            </w:r>
            <w:r w:rsidR="007A22FC" w:rsidRPr="009D745D">
              <w:rPr>
                <w:rFonts w:ascii="Lexend" w:hAnsi="Lexend"/>
              </w:rPr>
              <w:t>breakdown</w:t>
            </w:r>
            <w:r w:rsidR="00E42388" w:rsidRPr="009D745D">
              <w:rPr>
                <w:rFonts w:ascii="Lexend" w:hAnsi="Lexend"/>
              </w:rPr>
              <w:t>, servicing and more</w:t>
            </w:r>
            <w:r w:rsidR="007A22FC" w:rsidRPr="009D745D">
              <w:rPr>
                <w:rFonts w:ascii="Lexend" w:hAnsi="Lexend"/>
              </w:rPr>
              <w:t>, a</w:t>
            </w:r>
            <w:r w:rsidR="00E42388" w:rsidRPr="009D745D">
              <w:rPr>
                <w:rFonts w:ascii="Lexend" w:hAnsi="Lexend"/>
              </w:rPr>
              <w:t>s part of our worry-free package.</w:t>
            </w:r>
          </w:p>
          <w:p w14:paraId="25FAF1F9" w14:textId="77777777" w:rsidR="00EA0DDF" w:rsidRPr="009D745D" w:rsidRDefault="00EA0DDF" w:rsidP="00CC0C2C">
            <w:pPr>
              <w:pStyle w:val="xmsonormal"/>
              <w:spacing w:before="0" w:beforeAutospacing="0" w:after="0" w:afterAutospacing="0"/>
              <w:rPr>
                <w:rFonts w:ascii="Lexend" w:hAnsi="Lexend"/>
              </w:rPr>
            </w:pPr>
          </w:p>
          <w:p w14:paraId="536211B4" w14:textId="56629683" w:rsidR="00EA0DDF" w:rsidRPr="009D745D" w:rsidRDefault="00EA0DDF" w:rsidP="00CC0C2C">
            <w:pPr>
              <w:pStyle w:val="xmsonormal"/>
              <w:spacing w:before="0" w:beforeAutospacing="0" w:after="0" w:afterAutospacing="0"/>
              <w:rPr>
                <w:rFonts w:ascii="Lexend" w:hAnsi="Lexend"/>
              </w:rPr>
            </w:pPr>
            <w:r w:rsidRPr="009D745D">
              <w:rPr>
                <w:rFonts w:ascii="Lexend" w:hAnsi="Lexend"/>
              </w:rPr>
              <w:t xml:space="preserve">At the end of the lease, our customers can exchange their vehicle for a brand-new model. Each </w:t>
            </w:r>
            <w:r w:rsidR="00FB56E0" w:rsidRPr="009D745D">
              <w:rPr>
                <w:rFonts w:ascii="Lexend" w:hAnsi="Lexend"/>
              </w:rPr>
              <w:t>year we sell and move around 200,000 cars. This makes us the largest supplier of single-source vehicles back into the used car market.</w:t>
            </w:r>
          </w:p>
          <w:p w14:paraId="2B10087E" w14:textId="77777777" w:rsidR="00CC0C2C" w:rsidRPr="009D745D" w:rsidRDefault="00CC0C2C" w:rsidP="00CC0C2C">
            <w:pPr>
              <w:pStyle w:val="xmsonormal"/>
              <w:spacing w:before="0" w:beforeAutospacing="0" w:after="0" w:afterAutospacing="0"/>
              <w:rPr>
                <w:rFonts w:ascii="Lexend" w:hAnsi="Lexend"/>
              </w:rPr>
            </w:pPr>
          </w:p>
          <w:p w14:paraId="67EEA037" w14:textId="197BC0E4" w:rsidR="00E42388" w:rsidRPr="009D745D" w:rsidRDefault="002A60CA" w:rsidP="00CC0C2C">
            <w:pPr>
              <w:pStyle w:val="xmsonormal"/>
              <w:spacing w:before="0" w:beforeAutospacing="0" w:after="0" w:afterAutospacing="0"/>
              <w:rPr>
                <w:rFonts w:ascii="Lexend" w:hAnsi="Lexend"/>
                <w:shd w:val="clear" w:color="auto" w:fill="FFFFFF"/>
              </w:rPr>
            </w:pPr>
            <w:r w:rsidRPr="009D745D">
              <w:rPr>
                <w:rFonts w:ascii="Lexend" w:hAnsi="Lexend"/>
                <w:shd w:val="clear" w:color="auto" w:fill="FFFFFF"/>
              </w:rPr>
              <w:t xml:space="preserve">The Scheme has been providing affordable, worry-free motoring for over 45 years. </w:t>
            </w:r>
            <w:r w:rsidR="00E42388" w:rsidRPr="009D745D">
              <w:rPr>
                <w:rFonts w:ascii="Lexend" w:hAnsi="Lexend"/>
              </w:rPr>
              <w:t>We pride ourselves on delivering outstanding customer service</w:t>
            </w:r>
            <w:r w:rsidR="006D52D5" w:rsidRPr="009D745D">
              <w:rPr>
                <w:rFonts w:ascii="Lexend" w:hAnsi="Lexend"/>
              </w:rPr>
              <w:t>, with</w:t>
            </w:r>
            <w:r w:rsidR="000C0841" w:rsidRPr="009D745D">
              <w:rPr>
                <w:rFonts w:ascii="Lexend" w:hAnsi="Lexend"/>
              </w:rPr>
              <w:t xml:space="preserve"> </w:t>
            </w:r>
            <w:r w:rsidR="00E42388" w:rsidRPr="009D745D">
              <w:rPr>
                <w:rFonts w:ascii="Lexend" w:hAnsi="Lexend"/>
              </w:rPr>
              <w:t>an independent customer satisfaction rating of 9.6 out of 10.</w:t>
            </w:r>
          </w:p>
          <w:p w14:paraId="45E8DF97" w14:textId="77777777" w:rsidR="0023680C" w:rsidRDefault="0023680C" w:rsidP="00E61914">
            <w:pPr>
              <w:rPr>
                <w:rFonts w:ascii="Lexend" w:hAnsi="Lexend" w:cstheme="minorHAnsi"/>
                <w:sz w:val="22"/>
                <w:szCs w:val="22"/>
              </w:rPr>
            </w:pPr>
          </w:p>
          <w:p w14:paraId="6D7B5D81" w14:textId="77777777" w:rsidR="007545C5" w:rsidRDefault="007545C5" w:rsidP="00E61914">
            <w:pPr>
              <w:rPr>
                <w:rFonts w:ascii="Lexend" w:hAnsi="Lexend" w:cstheme="minorHAnsi"/>
                <w:sz w:val="22"/>
                <w:szCs w:val="22"/>
              </w:rPr>
            </w:pPr>
          </w:p>
          <w:p w14:paraId="14423A7D" w14:textId="1046515D" w:rsidR="007545C5" w:rsidRPr="009D745D" w:rsidRDefault="007545C5" w:rsidP="00E61914">
            <w:pPr>
              <w:rPr>
                <w:rFonts w:ascii="Lexend" w:hAnsi="Lexend" w:cstheme="minorHAnsi"/>
                <w:sz w:val="22"/>
                <w:szCs w:val="22"/>
              </w:rPr>
            </w:pPr>
          </w:p>
        </w:tc>
      </w:tr>
      <w:tr w:rsidR="0000448C" w:rsidRPr="009D745D" w14:paraId="47DD7E1E" w14:textId="77777777" w:rsidTr="0023680C">
        <w:tc>
          <w:tcPr>
            <w:tcW w:w="10054" w:type="dxa"/>
            <w:gridSpan w:val="2"/>
          </w:tcPr>
          <w:p w14:paraId="535A46B8" w14:textId="77777777" w:rsidR="00117D97" w:rsidRDefault="00117D97" w:rsidP="004E251E">
            <w:pPr>
              <w:rPr>
                <w:rFonts w:ascii="Lexend" w:hAnsi="Lexend" w:cstheme="minorHAnsi"/>
                <w:b/>
                <w:sz w:val="22"/>
                <w:szCs w:val="22"/>
              </w:rPr>
            </w:pPr>
          </w:p>
          <w:p w14:paraId="6C10326E" w14:textId="161233CF" w:rsidR="004E251E" w:rsidRPr="009D745D" w:rsidRDefault="004E251E" w:rsidP="004E251E">
            <w:pPr>
              <w:rPr>
                <w:rFonts w:ascii="Lexend" w:hAnsi="Lexend" w:cstheme="minorHAnsi"/>
                <w:b/>
                <w:sz w:val="22"/>
                <w:szCs w:val="22"/>
              </w:rPr>
            </w:pPr>
            <w:r w:rsidRPr="009D745D">
              <w:rPr>
                <w:rFonts w:ascii="Lexend" w:hAnsi="Lexend" w:cstheme="minorHAnsi"/>
                <w:b/>
                <w:sz w:val="22"/>
                <w:szCs w:val="22"/>
              </w:rPr>
              <w:t>How we work</w:t>
            </w:r>
          </w:p>
          <w:p w14:paraId="13631483" w14:textId="076CA85A" w:rsidR="00F22FDF" w:rsidRPr="009D745D" w:rsidRDefault="004E251E" w:rsidP="00005A45">
            <w:pPr>
              <w:rPr>
                <w:rFonts w:ascii="Lexend" w:hAnsi="Lexend" w:cstheme="minorHAnsi"/>
                <w:sz w:val="22"/>
                <w:szCs w:val="22"/>
              </w:rPr>
            </w:pPr>
            <w:r w:rsidRPr="009D745D">
              <w:rPr>
                <w:rFonts w:ascii="Lexend" w:hAnsi="Lexend" w:cstheme="minorHAnsi"/>
                <w:sz w:val="22"/>
                <w:szCs w:val="22"/>
              </w:rPr>
              <w:t>We work in a hybrid way. That means remotely for up to two days each week and in our great office spaces the rest of the time. This gives us a good work/life balance and lets us collaborate and deliver for our customers.</w:t>
            </w:r>
            <w:r w:rsidR="004F55FA" w:rsidRPr="009D745D">
              <w:rPr>
                <w:rFonts w:ascii="Lexend" w:hAnsi="Lexend"/>
                <w:sz w:val="22"/>
                <w:szCs w:val="22"/>
              </w:rPr>
              <w:t xml:space="preserve"> </w:t>
            </w:r>
            <w:hyperlink r:id="rId10" w:history="1">
              <w:r w:rsidR="004F55FA" w:rsidRPr="009D745D">
                <w:rPr>
                  <w:rStyle w:val="Hyperlink"/>
                  <w:rFonts w:ascii="Lexend" w:hAnsi="Lexend"/>
                  <w:color w:val="0070C0"/>
                  <w:sz w:val="22"/>
                  <w:szCs w:val="22"/>
                </w:rPr>
                <w:t>Visit our website</w:t>
              </w:r>
            </w:hyperlink>
            <w:r w:rsidR="004F55FA" w:rsidRPr="009D745D">
              <w:rPr>
                <w:rFonts w:ascii="Lexend" w:hAnsi="Lexend"/>
                <w:color w:val="0070C0"/>
                <w:sz w:val="22"/>
                <w:szCs w:val="22"/>
              </w:rPr>
              <w:t xml:space="preserve"> </w:t>
            </w:r>
            <w:r w:rsidR="004F55FA" w:rsidRPr="009D745D">
              <w:rPr>
                <w:rFonts w:ascii="Lexend" w:hAnsi="Lexend"/>
                <w:sz w:val="22"/>
                <w:szCs w:val="22"/>
              </w:rPr>
              <w:t>to find out more.</w:t>
            </w:r>
          </w:p>
          <w:p w14:paraId="108D09BA" w14:textId="77777777" w:rsidR="00F22FDF" w:rsidRPr="009D745D" w:rsidRDefault="00F22FDF" w:rsidP="00005A45">
            <w:pPr>
              <w:rPr>
                <w:rFonts w:ascii="Lexend" w:hAnsi="Lexend" w:cstheme="minorHAnsi"/>
                <w:sz w:val="22"/>
                <w:szCs w:val="22"/>
              </w:rPr>
            </w:pPr>
          </w:p>
          <w:p w14:paraId="3EA2B419" w14:textId="5B16B0E4" w:rsidR="0000448C" w:rsidRPr="009D745D" w:rsidRDefault="004E251E" w:rsidP="00005A45">
            <w:pPr>
              <w:rPr>
                <w:rFonts w:ascii="Lexend" w:hAnsi="Lexend" w:cstheme="minorHAnsi"/>
                <w:sz w:val="22"/>
                <w:szCs w:val="22"/>
              </w:rPr>
            </w:pPr>
            <w:r w:rsidRPr="009D745D">
              <w:rPr>
                <w:rFonts w:ascii="Lexend" w:hAnsi="Lexend" w:cstheme="minorHAnsi"/>
                <w:sz w:val="22"/>
                <w:szCs w:val="22"/>
              </w:rPr>
              <w:t>We do our best to accommodate part-time and flexible working requests, where possible, to build on our culture of trust, empowerment, and flexibility.</w:t>
            </w:r>
          </w:p>
          <w:p w14:paraId="66F35923" w14:textId="77777777" w:rsidR="00063AC4" w:rsidRPr="009D745D" w:rsidRDefault="00063AC4" w:rsidP="00005A45">
            <w:pPr>
              <w:rPr>
                <w:rFonts w:ascii="Lexend" w:hAnsi="Lexend" w:cstheme="minorHAnsi"/>
                <w:sz w:val="22"/>
                <w:szCs w:val="22"/>
              </w:rPr>
            </w:pPr>
          </w:p>
          <w:p w14:paraId="2962FAE6" w14:textId="119B0B58" w:rsidR="0010465B" w:rsidRPr="009D745D" w:rsidRDefault="0010465B" w:rsidP="0010465B">
            <w:pPr>
              <w:rPr>
                <w:rFonts w:ascii="Lexend" w:hAnsi="Lexend" w:cstheme="minorHAnsi"/>
                <w:b/>
                <w:sz w:val="22"/>
                <w:szCs w:val="22"/>
              </w:rPr>
            </w:pPr>
            <w:r w:rsidRPr="009D745D">
              <w:rPr>
                <w:rFonts w:ascii="Lexend" w:hAnsi="Lexend" w:cstheme="minorHAnsi"/>
                <w:b/>
                <w:sz w:val="22"/>
                <w:szCs w:val="22"/>
              </w:rPr>
              <w:t>Our beliefs and values</w:t>
            </w:r>
          </w:p>
          <w:p w14:paraId="4797BB63" w14:textId="77777777" w:rsidR="00E65058" w:rsidRPr="009D745D" w:rsidRDefault="007E1843" w:rsidP="00063AC4">
            <w:pPr>
              <w:pStyle w:val="xmsonormal"/>
              <w:spacing w:before="0" w:beforeAutospacing="0" w:after="0" w:afterAutospacing="0"/>
              <w:rPr>
                <w:rFonts w:ascii="Lexend" w:hAnsi="Lexend"/>
              </w:rPr>
            </w:pPr>
            <w:r w:rsidRPr="009D745D">
              <w:rPr>
                <w:rFonts w:ascii="Lexend" w:hAnsi="Lexend"/>
              </w:rPr>
              <w:t>We</w:t>
            </w:r>
            <w:r w:rsidR="00063AC4" w:rsidRPr="009D745D">
              <w:rPr>
                <w:rFonts w:ascii="Lexend" w:hAnsi="Lexend"/>
              </w:rPr>
              <w:t xml:space="preserve"> believe in building a diverse workforce, where our people are empowered to attend work as their true selves</w:t>
            </w:r>
            <w:r w:rsidR="00977B86" w:rsidRPr="009D745D">
              <w:rPr>
                <w:rFonts w:ascii="Lexend" w:hAnsi="Lexend"/>
              </w:rPr>
              <w:t>. W</w:t>
            </w:r>
            <w:r w:rsidR="00063AC4" w:rsidRPr="009D745D">
              <w:rPr>
                <w:rFonts w:ascii="Lexend" w:hAnsi="Lexend"/>
              </w:rPr>
              <w:t>e encourage people from all backgrounds to apply.</w:t>
            </w:r>
          </w:p>
          <w:p w14:paraId="51F4A488" w14:textId="77777777" w:rsidR="00E65058" w:rsidRPr="009D745D" w:rsidRDefault="00E65058" w:rsidP="00063AC4">
            <w:pPr>
              <w:pStyle w:val="xmsonormal"/>
              <w:spacing w:before="0" w:beforeAutospacing="0" w:after="0" w:afterAutospacing="0"/>
              <w:rPr>
                <w:rFonts w:ascii="Lexend" w:hAnsi="Lexend"/>
              </w:rPr>
            </w:pPr>
          </w:p>
          <w:p w14:paraId="379824AD" w14:textId="5783728A" w:rsidR="0048107C" w:rsidRPr="009D745D" w:rsidRDefault="00063AC4" w:rsidP="00063AC4">
            <w:pPr>
              <w:pStyle w:val="xmsonormal"/>
              <w:spacing w:before="0" w:beforeAutospacing="0" w:after="0" w:afterAutospacing="0"/>
              <w:rPr>
                <w:rFonts w:ascii="Lexend" w:hAnsi="Lexend"/>
              </w:rPr>
            </w:pPr>
            <w:r w:rsidRPr="009D745D">
              <w:rPr>
                <w:rFonts w:ascii="Lexend" w:hAnsi="Lexend"/>
              </w:rPr>
              <w:t xml:space="preserve">We want to sustain a </w:t>
            </w:r>
            <w:r w:rsidR="004D599D" w:rsidRPr="009D745D">
              <w:rPr>
                <w:rFonts w:ascii="Lexend" w:hAnsi="Lexend"/>
              </w:rPr>
              <w:t xml:space="preserve">nurturing </w:t>
            </w:r>
            <w:r w:rsidRPr="009D745D">
              <w:rPr>
                <w:rFonts w:ascii="Lexend" w:hAnsi="Lexend"/>
              </w:rPr>
              <w:t>culture</w:t>
            </w:r>
            <w:r w:rsidR="004D599D" w:rsidRPr="009D745D">
              <w:rPr>
                <w:rFonts w:ascii="Lexend" w:hAnsi="Lexend"/>
              </w:rPr>
              <w:t>. A</w:t>
            </w:r>
            <w:r w:rsidR="00D111B1" w:rsidRPr="009D745D">
              <w:rPr>
                <w:rFonts w:ascii="Lexend" w:hAnsi="Lexend"/>
              </w:rPr>
              <w:t xml:space="preserve">nd </w:t>
            </w:r>
            <w:r w:rsidR="005378E9" w:rsidRPr="009D745D">
              <w:rPr>
                <w:rFonts w:ascii="Lexend" w:hAnsi="Lexend"/>
              </w:rPr>
              <w:t xml:space="preserve">our people </w:t>
            </w:r>
            <w:r w:rsidR="006B171C" w:rsidRPr="009D745D">
              <w:rPr>
                <w:rFonts w:ascii="Lexend" w:hAnsi="Lexend"/>
              </w:rPr>
              <w:t>to be</w:t>
            </w:r>
            <w:r w:rsidRPr="009D745D">
              <w:rPr>
                <w:rFonts w:ascii="Lexend" w:hAnsi="Lexend"/>
              </w:rPr>
              <w:t xml:space="preserve"> rewarded equally, regardless of race, national or ethnic origin, sexual orientation, age, </w:t>
            </w:r>
            <w:r w:rsidR="0048107C" w:rsidRPr="009D745D">
              <w:rPr>
                <w:rFonts w:ascii="Lexend" w:hAnsi="Lexend"/>
              </w:rPr>
              <w:t>disability,</w:t>
            </w:r>
            <w:r w:rsidRPr="009D745D">
              <w:rPr>
                <w:rFonts w:ascii="Lexend" w:hAnsi="Lexend"/>
              </w:rPr>
              <w:t xml:space="preserve"> or gender.</w:t>
            </w:r>
          </w:p>
          <w:p w14:paraId="0DA0EF83" w14:textId="77777777" w:rsidR="0048107C" w:rsidRPr="009D745D" w:rsidRDefault="0048107C" w:rsidP="00063AC4">
            <w:pPr>
              <w:pStyle w:val="xmsonormal"/>
              <w:spacing w:before="0" w:beforeAutospacing="0" w:after="0" w:afterAutospacing="0"/>
              <w:rPr>
                <w:rFonts w:ascii="Lexend" w:hAnsi="Lexend"/>
              </w:rPr>
            </w:pPr>
          </w:p>
          <w:p w14:paraId="15EF7A4F" w14:textId="70269E8C" w:rsidR="00063AC4" w:rsidRPr="009D745D" w:rsidRDefault="00063AC4" w:rsidP="00063AC4">
            <w:pPr>
              <w:pStyle w:val="xmsonormal"/>
              <w:spacing w:before="0" w:beforeAutospacing="0" w:after="0" w:afterAutospacing="0"/>
            </w:pPr>
            <w:r w:rsidRPr="009D745D">
              <w:rPr>
                <w:rFonts w:ascii="Lexend" w:hAnsi="Lexend"/>
              </w:rPr>
              <w:t xml:space="preserve">Our </w:t>
            </w:r>
            <w:r w:rsidR="006B171C" w:rsidRPr="009D745D">
              <w:rPr>
                <w:rFonts w:ascii="Lexend" w:hAnsi="Lexend"/>
              </w:rPr>
              <w:t>values are at the heart of everything we do</w:t>
            </w:r>
            <w:r w:rsidRPr="009D745D">
              <w:rPr>
                <w:rFonts w:ascii="Lexend" w:hAnsi="Lexend"/>
              </w:rPr>
              <w:t>:</w:t>
            </w:r>
          </w:p>
          <w:p w14:paraId="1F33D908" w14:textId="77777777" w:rsidR="00063AC4" w:rsidRPr="009D745D" w:rsidRDefault="00063AC4" w:rsidP="0048107C">
            <w:pPr>
              <w:pStyle w:val="xmsonormal"/>
              <w:numPr>
                <w:ilvl w:val="0"/>
                <w:numId w:val="38"/>
              </w:numPr>
              <w:spacing w:before="0" w:beforeAutospacing="0" w:after="0" w:afterAutospacing="0"/>
            </w:pPr>
            <w:r w:rsidRPr="009D745D">
              <w:rPr>
                <w:rFonts w:ascii="Lexend" w:hAnsi="Lexend"/>
              </w:rPr>
              <w:t xml:space="preserve">We believe no one should be left behind </w:t>
            </w:r>
            <w:r w:rsidRPr="009D745D">
              <w:rPr>
                <w:rFonts w:ascii="Wingdings" w:hAnsi="Wingdings"/>
              </w:rPr>
              <w:t>à</w:t>
            </w:r>
            <w:r w:rsidRPr="009D745D">
              <w:rPr>
                <w:rFonts w:ascii="Lexend" w:hAnsi="Lexend"/>
              </w:rPr>
              <w:t xml:space="preserve"> We find solutions</w:t>
            </w:r>
          </w:p>
          <w:p w14:paraId="2319C174" w14:textId="77777777" w:rsidR="00063AC4" w:rsidRPr="009D745D" w:rsidRDefault="00063AC4" w:rsidP="0048107C">
            <w:pPr>
              <w:pStyle w:val="xmsonormal"/>
              <w:numPr>
                <w:ilvl w:val="0"/>
                <w:numId w:val="38"/>
              </w:numPr>
              <w:spacing w:before="0" w:beforeAutospacing="0" w:after="0" w:afterAutospacing="0"/>
            </w:pPr>
            <w:r w:rsidRPr="009D745D">
              <w:rPr>
                <w:rFonts w:ascii="Lexend" w:hAnsi="Lexend"/>
              </w:rPr>
              <w:t xml:space="preserve">We believe we must take the lead </w:t>
            </w:r>
            <w:r w:rsidRPr="009D745D">
              <w:rPr>
                <w:rFonts w:ascii="Wingdings" w:hAnsi="Wingdings"/>
              </w:rPr>
              <w:t>à</w:t>
            </w:r>
            <w:r w:rsidRPr="009D745D">
              <w:rPr>
                <w:rFonts w:ascii="Lexend" w:hAnsi="Lexend"/>
              </w:rPr>
              <w:t xml:space="preserve"> We drive change</w:t>
            </w:r>
          </w:p>
          <w:p w14:paraId="083DED67" w14:textId="1BD9C1C9" w:rsidR="00063AC4" w:rsidRPr="009D745D" w:rsidRDefault="00063AC4" w:rsidP="0048107C">
            <w:pPr>
              <w:pStyle w:val="xmsonormal"/>
              <w:numPr>
                <w:ilvl w:val="0"/>
                <w:numId w:val="38"/>
              </w:numPr>
              <w:spacing w:before="0" w:beforeAutospacing="0" w:after="0" w:afterAutospacing="0"/>
            </w:pPr>
            <w:r w:rsidRPr="009D745D">
              <w:rPr>
                <w:rFonts w:ascii="Lexend" w:hAnsi="Lexend"/>
              </w:rPr>
              <w:t xml:space="preserve">We believe everything starts with the customer </w:t>
            </w:r>
            <w:r w:rsidRPr="009D745D">
              <w:rPr>
                <w:rFonts w:ascii="Wingdings" w:hAnsi="Wingdings"/>
              </w:rPr>
              <w:t>à</w:t>
            </w:r>
            <w:r w:rsidRPr="009D745D">
              <w:rPr>
                <w:rFonts w:ascii="Lexend" w:hAnsi="Lexend"/>
              </w:rPr>
              <w:t xml:space="preserve"> We care</w:t>
            </w:r>
          </w:p>
          <w:p w14:paraId="5D98BED3" w14:textId="7D02580A" w:rsidR="0023680C" w:rsidRPr="009D745D" w:rsidRDefault="0023680C" w:rsidP="00005A45">
            <w:pPr>
              <w:rPr>
                <w:rFonts w:ascii="Lexend" w:hAnsi="Lexend" w:cstheme="minorHAnsi"/>
                <w:sz w:val="22"/>
                <w:szCs w:val="22"/>
              </w:rPr>
            </w:pPr>
          </w:p>
        </w:tc>
      </w:tr>
      <w:tr w:rsidR="0000448C" w:rsidRPr="009D745D" w14:paraId="61AF930C" w14:textId="77777777" w:rsidTr="0023680C">
        <w:tc>
          <w:tcPr>
            <w:tcW w:w="10054" w:type="dxa"/>
            <w:gridSpan w:val="2"/>
          </w:tcPr>
          <w:p w14:paraId="6ACC417C" w14:textId="77777777" w:rsidR="004E251E" w:rsidRPr="009D745D" w:rsidRDefault="004E251E" w:rsidP="004E251E">
            <w:pPr>
              <w:rPr>
                <w:rFonts w:ascii="Lexend" w:hAnsi="Lexend" w:cstheme="minorHAnsi"/>
                <w:b/>
                <w:color w:val="1739E5"/>
                <w:sz w:val="22"/>
                <w:szCs w:val="22"/>
              </w:rPr>
            </w:pPr>
            <w:r w:rsidRPr="009D745D">
              <w:rPr>
                <w:rFonts w:ascii="Lexend" w:hAnsi="Lexend" w:cstheme="minorHAnsi"/>
                <w:b/>
                <w:color w:val="1739E5"/>
                <w:sz w:val="22"/>
                <w:szCs w:val="22"/>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rsidRPr="009D745D" w14:paraId="3DCDCBA2" w14:textId="77777777" w:rsidTr="00775E57">
              <w:tc>
                <w:tcPr>
                  <w:tcW w:w="704" w:type="dxa"/>
                </w:tcPr>
                <w:p w14:paraId="38F926F0"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Pay</w:t>
                  </w:r>
                  <w:r w:rsidRPr="009D745D">
                    <w:rPr>
                      <w:rFonts w:ascii="Lexend" w:hAnsi="Lexend" w:cstheme="minorHAnsi"/>
                      <w:sz w:val="22"/>
                      <w:szCs w:val="22"/>
                    </w:rPr>
                    <w:t xml:space="preserve">: competitive salary, with a yearly </w:t>
                  </w:r>
                  <w:r w:rsidR="003F7AD5" w:rsidRPr="009D745D">
                    <w:rPr>
                      <w:rFonts w:ascii="Lexend" w:hAnsi="Lexend" w:cstheme="minorHAnsi"/>
                      <w:sz w:val="22"/>
                      <w:szCs w:val="22"/>
                    </w:rPr>
                    <w:t xml:space="preserve">discretionary </w:t>
                  </w:r>
                  <w:r w:rsidRPr="009D745D">
                    <w:rPr>
                      <w:rFonts w:ascii="Lexend" w:hAnsi="Lexend" w:cstheme="minorHAnsi"/>
                      <w:sz w:val="22"/>
                      <w:szCs w:val="22"/>
                    </w:rPr>
                    <w:t>bonus, based on your performance</w:t>
                  </w:r>
                </w:p>
              </w:tc>
            </w:tr>
            <w:tr w:rsidR="004E251E" w:rsidRPr="009D745D" w14:paraId="50250362" w14:textId="77777777" w:rsidTr="00775E57">
              <w:tc>
                <w:tcPr>
                  <w:tcW w:w="704" w:type="dxa"/>
                </w:tcPr>
                <w:p w14:paraId="1B09E83C"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Holiday</w:t>
                  </w:r>
                  <w:r w:rsidRPr="009D745D">
                    <w:rPr>
                      <w:rFonts w:ascii="Lexend" w:hAnsi="Lexend" w:cstheme="minorHAnsi"/>
                      <w:sz w:val="22"/>
                      <w:szCs w:val="22"/>
                    </w:rPr>
                    <w:t>: 28 days, and you can buy and sell days</w:t>
                  </w:r>
                </w:p>
              </w:tc>
            </w:tr>
            <w:tr w:rsidR="00775E57" w:rsidRPr="009D745D" w14:paraId="098EAE6B" w14:textId="77777777" w:rsidTr="00775E57">
              <w:tc>
                <w:tcPr>
                  <w:tcW w:w="704" w:type="dxa"/>
                </w:tcPr>
                <w:p w14:paraId="1A21B2DF" w14:textId="4EDC6EAA" w:rsidR="00775E57" w:rsidRPr="009D745D" w:rsidRDefault="00775E57" w:rsidP="004E251E">
                  <w:pPr>
                    <w:jc w:val="center"/>
                    <w:rPr>
                      <w:rFonts w:ascii="Lexend" w:hAnsi="Lexend" w:cstheme="minorHAnsi"/>
                      <w:b/>
                      <w:noProof/>
                      <w:color w:val="1739E5"/>
                      <w:sz w:val="22"/>
                      <w:szCs w:val="22"/>
                    </w:rPr>
                  </w:pPr>
                  <w:r w:rsidRPr="009D745D">
                    <w:rPr>
                      <w:rFonts w:ascii="Lexend" w:hAnsi="Lexend" w:cstheme="minorHAnsi"/>
                      <w:b/>
                      <w:noProof/>
                      <w:color w:val="1739E5"/>
                      <w:sz w:val="22"/>
                      <w:szCs w:val="22"/>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9D745D" w:rsidRDefault="00775E57" w:rsidP="004E251E">
                  <w:pPr>
                    <w:rPr>
                      <w:rFonts w:ascii="Lexend" w:hAnsi="Lexend" w:cstheme="minorHAnsi"/>
                      <w:b/>
                      <w:bCs/>
                      <w:sz w:val="22"/>
                      <w:szCs w:val="22"/>
                    </w:rPr>
                  </w:pPr>
                  <w:r w:rsidRPr="009D745D">
                    <w:rPr>
                      <w:rFonts w:ascii="Lexend" w:hAnsi="Lexend" w:cstheme="minorHAnsi"/>
                      <w:b/>
                      <w:bCs/>
                      <w:sz w:val="22"/>
                      <w:szCs w:val="22"/>
                    </w:rPr>
                    <w:t>Pension</w:t>
                  </w:r>
                  <w:r w:rsidRPr="009D745D">
                    <w:rPr>
                      <w:rFonts w:ascii="Lexend" w:hAnsi="Lexend" w:cstheme="minorHAnsi"/>
                      <w:sz w:val="22"/>
                      <w:szCs w:val="22"/>
                    </w:rPr>
                    <w:t>: 15% non-contributory pension (9% during probation)</w:t>
                  </w:r>
                </w:p>
              </w:tc>
            </w:tr>
            <w:tr w:rsidR="00B13E39" w:rsidRPr="009D745D" w14:paraId="5E9DD333" w14:textId="77777777" w:rsidTr="00775E57">
              <w:tc>
                <w:tcPr>
                  <w:tcW w:w="704" w:type="dxa"/>
                </w:tcPr>
                <w:p w14:paraId="36FF992C"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Health and wellbeing</w:t>
                  </w:r>
                  <w:r w:rsidRPr="009D745D">
                    <w:rPr>
                      <w:rFonts w:ascii="Lexend" w:hAnsi="Lexend" w:cstheme="minorHAnsi"/>
                      <w:sz w:val="22"/>
                      <w:szCs w:val="22"/>
                    </w:rPr>
                    <w:t xml:space="preserve">: Private Medical Insurance cover </w:t>
                  </w:r>
                  <w:r w:rsidR="004B3BC9" w:rsidRPr="009D745D">
                    <w:rPr>
                      <w:rFonts w:ascii="Lexend" w:hAnsi="Lexend" w:cstheme="minorHAnsi"/>
                      <w:sz w:val="22"/>
                      <w:szCs w:val="22"/>
                    </w:rPr>
                    <w:t xml:space="preserve">available for all employees </w:t>
                  </w:r>
                  <w:r w:rsidRPr="009D745D">
                    <w:rPr>
                      <w:rFonts w:ascii="Lexend" w:hAnsi="Lexend" w:cstheme="minorHAnsi"/>
                      <w:sz w:val="22"/>
                      <w:szCs w:val="22"/>
                    </w:rPr>
                    <w:t xml:space="preserve">and free health screenings for over 50s. Life assurance at four times your basic salary, to give you </w:t>
                  </w:r>
                  <w:r w:rsidRPr="009D745D">
                    <w:rPr>
                      <w:rFonts w:ascii="Lexend" w:hAnsi="Lexend" w:cstheme="minorHAnsi"/>
                      <w:strike/>
                      <w:sz w:val="22"/>
                      <w:szCs w:val="22"/>
                    </w:rPr>
                    <w:t>a</w:t>
                  </w:r>
                  <w:r w:rsidRPr="009D745D">
                    <w:rPr>
                      <w:rFonts w:ascii="Lexend" w:hAnsi="Lexend" w:cstheme="minorHAnsi"/>
                      <w:sz w:val="22"/>
                      <w:szCs w:val="22"/>
                    </w:rPr>
                    <w:t xml:space="preserve"> peace of mind. Free access to healthcare apps like Peppy, Unmind, and Aviva Digital GP. Mental Health Allies and an Employee Assistance Programme</w:t>
                  </w:r>
                </w:p>
              </w:tc>
            </w:tr>
            <w:tr w:rsidR="004E251E" w:rsidRPr="009D745D" w14:paraId="50E51FB1" w14:textId="77777777" w:rsidTr="00775E57">
              <w:tc>
                <w:tcPr>
                  <w:tcW w:w="704" w:type="dxa"/>
                </w:tcPr>
                <w:p w14:paraId="67BC4223"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Development</w:t>
                  </w:r>
                  <w:r w:rsidRPr="009D745D">
                    <w:rPr>
                      <w:rFonts w:ascii="Lexend" w:hAnsi="Lexend" w:cstheme="minorHAnsi"/>
                      <w:sz w:val="22"/>
                      <w:szCs w:val="22"/>
                    </w:rPr>
                    <w:t>: A library of internal training on our myLearn platform</w:t>
                  </w:r>
                </w:p>
              </w:tc>
            </w:tr>
            <w:tr w:rsidR="004E251E" w:rsidRPr="009D745D" w14:paraId="6F43F11A" w14:textId="77777777" w:rsidTr="00775E57">
              <w:tc>
                <w:tcPr>
                  <w:tcW w:w="704" w:type="dxa"/>
                </w:tcPr>
                <w:p w14:paraId="00FDB44D"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Family friendly</w:t>
                  </w:r>
                  <w:r w:rsidRPr="009D745D">
                    <w:rPr>
                      <w:rFonts w:ascii="Lexend" w:hAnsi="Lexend" w:cstheme="minorHAnsi"/>
                      <w:sz w:val="22"/>
                      <w:szCs w:val="22"/>
                    </w:rPr>
                    <w:t>: We have competitive family leave policies</w:t>
                  </w:r>
                </w:p>
              </w:tc>
            </w:tr>
            <w:tr w:rsidR="004E251E" w:rsidRPr="009D745D" w14:paraId="752914ED" w14:textId="77777777" w:rsidTr="00775E57">
              <w:tc>
                <w:tcPr>
                  <w:tcW w:w="704" w:type="dxa"/>
                </w:tcPr>
                <w:p w14:paraId="1C85553E"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noProof/>
                      <w:color w:val="1739E5"/>
                      <w:sz w:val="22"/>
                      <w:szCs w:val="22"/>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9D745D" w:rsidRDefault="004E251E" w:rsidP="004E251E">
                  <w:pPr>
                    <w:rPr>
                      <w:rFonts w:ascii="Lexend" w:hAnsi="Lexend" w:cstheme="minorHAnsi"/>
                      <w:sz w:val="22"/>
                      <w:szCs w:val="22"/>
                    </w:rPr>
                  </w:pPr>
                  <w:r w:rsidRPr="009D745D">
                    <w:rPr>
                      <w:rFonts w:ascii="Lexend" w:hAnsi="Lexend" w:cstheme="minorHAnsi"/>
                      <w:b/>
                      <w:bCs/>
                      <w:sz w:val="22"/>
                      <w:szCs w:val="22"/>
                    </w:rPr>
                    <w:t>Diversity and inclusion</w:t>
                  </w:r>
                  <w:r w:rsidRPr="009D745D">
                    <w:rPr>
                      <w:rFonts w:ascii="Lexend" w:hAnsi="Lexend" w:cstheme="minorHAnsi"/>
                      <w:sz w:val="22"/>
                      <w:szCs w:val="22"/>
                    </w:rPr>
                    <w:t>: We embrace the diversity of our people and empower them to come to work as their true selves. We want them to flourish and be rewarded equally. We have Employee Network Groups, and we pride ourselves on being inclusive and all our offices have first-rate disability access</w:t>
                  </w:r>
                </w:p>
              </w:tc>
            </w:tr>
            <w:tr w:rsidR="004E251E" w:rsidRPr="009D745D" w14:paraId="61178ED4" w14:textId="77777777" w:rsidTr="00775E57">
              <w:tc>
                <w:tcPr>
                  <w:tcW w:w="704" w:type="dxa"/>
                </w:tcPr>
                <w:p w14:paraId="4414D018" w14:textId="77777777" w:rsidR="004E251E" w:rsidRPr="009D745D" w:rsidRDefault="004E251E" w:rsidP="004E251E">
                  <w:pPr>
                    <w:jc w:val="center"/>
                    <w:rPr>
                      <w:rFonts w:ascii="Lexend" w:hAnsi="Lexend" w:cstheme="minorHAnsi"/>
                      <w:b/>
                      <w:color w:val="1739E5"/>
                      <w:sz w:val="22"/>
                      <w:szCs w:val="22"/>
                    </w:rPr>
                  </w:pPr>
                  <w:r w:rsidRPr="009D745D">
                    <w:rPr>
                      <w:b/>
                      <w:bCs/>
                      <w:noProof/>
                      <w:sz w:val="22"/>
                      <w:szCs w:val="22"/>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Pr="009D745D" w:rsidRDefault="004E251E" w:rsidP="004E251E">
                  <w:pPr>
                    <w:rPr>
                      <w:rFonts w:ascii="Lexend" w:hAnsi="Lexend" w:cstheme="minorHAnsi"/>
                      <w:b/>
                      <w:color w:val="1739E5"/>
                      <w:sz w:val="22"/>
                      <w:szCs w:val="22"/>
                    </w:rPr>
                  </w:pPr>
                  <w:r w:rsidRPr="009D745D">
                    <w:rPr>
                      <w:rFonts w:ascii="Lexend" w:hAnsi="Lexend" w:cstheme="minorHAnsi"/>
                      <w:b/>
                      <w:bCs/>
                      <w:sz w:val="22"/>
                      <w:szCs w:val="22"/>
                    </w:rPr>
                    <w:t>Helping our community</w:t>
                  </w:r>
                  <w:r w:rsidRPr="009D745D">
                    <w:rPr>
                      <w:rFonts w:ascii="Lexend" w:hAnsi="Lexend" w:cstheme="minorHAnsi"/>
                      <w:sz w:val="22"/>
                      <w:szCs w:val="22"/>
                    </w:rPr>
                    <w:t>: One volunteering day each year, and access to volunteering platform Neighbourly</w:t>
                  </w:r>
                </w:p>
              </w:tc>
            </w:tr>
            <w:tr w:rsidR="004E251E" w:rsidRPr="009D745D" w14:paraId="7F7C42A2" w14:textId="77777777" w:rsidTr="00775E57">
              <w:tc>
                <w:tcPr>
                  <w:tcW w:w="704" w:type="dxa"/>
                </w:tcPr>
                <w:p w14:paraId="70071B23"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bCs/>
                      <w:noProof/>
                      <w:sz w:val="22"/>
                      <w:szCs w:val="22"/>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Pr="009D745D" w:rsidRDefault="004E251E" w:rsidP="004E251E">
                  <w:pPr>
                    <w:rPr>
                      <w:rFonts w:ascii="Lexend" w:hAnsi="Lexend" w:cstheme="minorHAnsi"/>
                      <w:b/>
                      <w:color w:val="1739E5"/>
                      <w:sz w:val="22"/>
                      <w:szCs w:val="22"/>
                    </w:rPr>
                  </w:pPr>
                  <w:r w:rsidRPr="009D745D">
                    <w:rPr>
                      <w:rFonts w:ascii="Lexend" w:hAnsi="Lexend" w:cstheme="minorHAnsi"/>
                      <w:b/>
                      <w:bCs/>
                      <w:sz w:val="22"/>
                      <w:szCs w:val="22"/>
                    </w:rPr>
                    <w:t>Schemes</w:t>
                  </w:r>
                  <w:r w:rsidRPr="009D745D">
                    <w:rPr>
                      <w:rFonts w:ascii="Lexend" w:hAnsi="Lexend" w:cstheme="minorHAnsi"/>
                      <w:sz w:val="22"/>
                      <w:szCs w:val="22"/>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rsidRPr="009D745D" w14:paraId="1DA0EB06" w14:textId="77777777" w:rsidTr="00775E57">
              <w:tc>
                <w:tcPr>
                  <w:tcW w:w="704" w:type="dxa"/>
                </w:tcPr>
                <w:p w14:paraId="5D1531B1" w14:textId="77777777" w:rsidR="004E251E" w:rsidRPr="009D745D" w:rsidRDefault="004E251E" w:rsidP="004E251E">
                  <w:pPr>
                    <w:jc w:val="center"/>
                    <w:rPr>
                      <w:rFonts w:ascii="Lexend" w:hAnsi="Lexend" w:cstheme="minorHAnsi"/>
                      <w:b/>
                      <w:color w:val="1739E5"/>
                      <w:sz w:val="22"/>
                      <w:szCs w:val="22"/>
                    </w:rPr>
                  </w:pPr>
                  <w:r w:rsidRPr="009D745D">
                    <w:rPr>
                      <w:rFonts w:ascii="Lexend" w:hAnsi="Lexend" w:cstheme="minorHAnsi"/>
                      <w:b/>
                      <w:bCs/>
                      <w:noProof/>
                      <w:sz w:val="22"/>
                      <w:szCs w:val="22"/>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Pr="009D745D" w:rsidRDefault="004E251E" w:rsidP="004E251E">
                  <w:pPr>
                    <w:rPr>
                      <w:rFonts w:ascii="Lexend" w:hAnsi="Lexend" w:cstheme="minorHAnsi"/>
                      <w:b/>
                      <w:color w:val="1739E5"/>
                      <w:sz w:val="22"/>
                      <w:szCs w:val="22"/>
                    </w:rPr>
                  </w:pPr>
                  <w:r w:rsidRPr="009D745D">
                    <w:rPr>
                      <w:rFonts w:ascii="Lexend" w:hAnsi="Lexend" w:cstheme="minorHAnsi"/>
                      <w:b/>
                      <w:bCs/>
                      <w:sz w:val="22"/>
                      <w:szCs w:val="22"/>
                    </w:rPr>
                    <w:t>Other, voluntary benefits</w:t>
                  </w:r>
                  <w:r w:rsidRPr="009D745D">
                    <w:rPr>
                      <w:rFonts w:ascii="Lexend" w:hAnsi="Lexend" w:cstheme="minorHAnsi"/>
                      <w:sz w:val="22"/>
                      <w:szCs w:val="22"/>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9D745D" w:rsidRDefault="0000448C" w:rsidP="00005A45">
            <w:pPr>
              <w:rPr>
                <w:rFonts w:ascii="Lexend" w:hAnsi="Lexend"/>
                <w:b/>
                <w:color w:val="1739E5"/>
                <w:sz w:val="22"/>
                <w:szCs w:val="22"/>
              </w:rPr>
            </w:pPr>
          </w:p>
        </w:tc>
      </w:tr>
    </w:tbl>
    <w:p w14:paraId="62B44007" w14:textId="77777777" w:rsidR="00415DF9" w:rsidRPr="009D745D" w:rsidRDefault="00415DF9" w:rsidP="00415DF9">
      <w:pPr>
        <w:rPr>
          <w:rFonts w:ascii="Lexend" w:hAnsi="Lexend" w:cstheme="minorHAnsi"/>
          <w:sz w:val="22"/>
          <w:szCs w:val="22"/>
        </w:rPr>
      </w:pPr>
    </w:p>
    <w:sectPr w:rsidR="00415DF9" w:rsidRPr="009D745D"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5C17" w14:textId="77777777" w:rsidR="004C2455" w:rsidRDefault="004C2455">
      <w:r>
        <w:separator/>
      </w:r>
    </w:p>
  </w:endnote>
  <w:endnote w:type="continuationSeparator" w:id="0">
    <w:p w14:paraId="484FD706" w14:textId="77777777" w:rsidR="004C2455" w:rsidRDefault="004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A3AC" w14:textId="77777777" w:rsidR="004C2455" w:rsidRDefault="004C2455">
      <w:r>
        <w:separator/>
      </w:r>
    </w:p>
  </w:footnote>
  <w:footnote w:type="continuationSeparator" w:id="0">
    <w:p w14:paraId="282421A1" w14:textId="77777777" w:rsidR="004C2455" w:rsidRDefault="004C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56B17"/>
    <w:multiLevelType w:val="hybridMultilevel"/>
    <w:tmpl w:val="30D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73F69"/>
    <w:multiLevelType w:val="hybridMultilevel"/>
    <w:tmpl w:val="C95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97BFA"/>
    <w:multiLevelType w:val="hybridMultilevel"/>
    <w:tmpl w:val="EB9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E4E74"/>
    <w:multiLevelType w:val="hybridMultilevel"/>
    <w:tmpl w:val="E108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E7E59"/>
    <w:multiLevelType w:val="hybridMultilevel"/>
    <w:tmpl w:val="E86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52AC1"/>
    <w:multiLevelType w:val="hybridMultilevel"/>
    <w:tmpl w:val="D0D8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6"/>
  </w:num>
  <w:num w:numId="5" w16cid:durableId="1104616596">
    <w:abstractNumId w:val="43"/>
  </w:num>
  <w:num w:numId="6" w16cid:durableId="1645037857">
    <w:abstractNumId w:val="13"/>
  </w:num>
  <w:num w:numId="7" w16cid:durableId="941182358">
    <w:abstractNumId w:val="3"/>
  </w:num>
  <w:num w:numId="8" w16cid:durableId="118496352">
    <w:abstractNumId w:val="8"/>
  </w:num>
  <w:num w:numId="9" w16cid:durableId="48961000">
    <w:abstractNumId w:val="39"/>
  </w:num>
  <w:num w:numId="10" w16cid:durableId="1236814170">
    <w:abstractNumId w:val="17"/>
  </w:num>
  <w:num w:numId="11" w16cid:durableId="924845669">
    <w:abstractNumId w:val="33"/>
  </w:num>
  <w:num w:numId="12" w16cid:durableId="1586959621">
    <w:abstractNumId w:val="37"/>
  </w:num>
  <w:num w:numId="13" w16cid:durableId="1973634893">
    <w:abstractNumId w:val="10"/>
  </w:num>
  <w:num w:numId="14" w16cid:durableId="1438604040">
    <w:abstractNumId w:val="24"/>
  </w:num>
  <w:num w:numId="15" w16cid:durableId="1513494444">
    <w:abstractNumId w:val="22"/>
  </w:num>
  <w:num w:numId="16" w16cid:durableId="1747654335">
    <w:abstractNumId w:val="31"/>
  </w:num>
  <w:num w:numId="17" w16cid:durableId="1169827613">
    <w:abstractNumId w:val="14"/>
  </w:num>
  <w:num w:numId="18" w16cid:durableId="774248678">
    <w:abstractNumId w:val="35"/>
  </w:num>
  <w:num w:numId="19" w16cid:durableId="575938434">
    <w:abstractNumId w:val="19"/>
  </w:num>
  <w:num w:numId="20" w16cid:durableId="79110247">
    <w:abstractNumId w:val="25"/>
  </w:num>
  <w:num w:numId="21" w16cid:durableId="914124496">
    <w:abstractNumId w:val="28"/>
  </w:num>
  <w:num w:numId="22" w16cid:durableId="263342577">
    <w:abstractNumId w:val="20"/>
  </w:num>
  <w:num w:numId="23" w16cid:durableId="1353920482">
    <w:abstractNumId w:val="4"/>
  </w:num>
  <w:num w:numId="24" w16cid:durableId="73283562">
    <w:abstractNumId w:val="42"/>
  </w:num>
  <w:num w:numId="25" w16cid:durableId="1704091098">
    <w:abstractNumId w:val="27"/>
  </w:num>
  <w:num w:numId="26" w16cid:durableId="1590042919">
    <w:abstractNumId w:val="1"/>
  </w:num>
  <w:num w:numId="27" w16cid:durableId="807894186">
    <w:abstractNumId w:val="18"/>
  </w:num>
  <w:num w:numId="28" w16cid:durableId="1574117201">
    <w:abstractNumId w:val="5"/>
  </w:num>
  <w:num w:numId="29" w16cid:durableId="449666736">
    <w:abstractNumId w:val="32"/>
  </w:num>
  <w:num w:numId="30" w16cid:durableId="1159149538">
    <w:abstractNumId w:val="34"/>
  </w:num>
  <w:num w:numId="31" w16cid:durableId="1020543685">
    <w:abstractNumId w:val="21"/>
  </w:num>
  <w:num w:numId="32" w16cid:durableId="690575195">
    <w:abstractNumId w:val="40"/>
  </w:num>
  <w:num w:numId="33" w16cid:durableId="1003585426">
    <w:abstractNumId w:val="30"/>
  </w:num>
  <w:num w:numId="34" w16cid:durableId="1446537673">
    <w:abstractNumId w:val="9"/>
  </w:num>
  <w:num w:numId="35" w16cid:durableId="200019508">
    <w:abstractNumId w:val="0"/>
  </w:num>
  <w:num w:numId="36" w16cid:durableId="1788960634">
    <w:abstractNumId w:val="7"/>
  </w:num>
  <w:num w:numId="37" w16cid:durableId="1881504940">
    <w:abstractNumId w:val="23"/>
  </w:num>
  <w:num w:numId="38" w16cid:durableId="908002776">
    <w:abstractNumId w:val="29"/>
  </w:num>
  <w:num w:numId="39" w16cid:durableId="647586718">
    <w:abstractNumId w:val="41"/>
  </w:num>
  <w:num w:numId="40" w16cid:durableId="1753431278">
    <w:abstractNumId w:val="26"/>
  </w:num>
  <w:num w:numId="41" w16cid:durableId="1886288991">
    <w:abstractNumId w:val="16"/>
  </w:num>
  <w:num w:numId="42" w16cid:durableId="885989014">
    <w:abstractNumId w:val="15"/>
  </w:num>
  <w:num w:numId="43" w16cid:durableId="1228608546">
    <w:abstractNumId w:val="11"/>
  </w:num>
  <w:num w:numId="44" w16cid:durableId="136717415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70EFD"/>
    <w:rsid w:val="000804B7"/>
    <w:rsid w:val="0009027D"/>
    <w:rsid w:val="00091817"/>
    <w:rsid w:val="00094A54"/>
    <w:rsid w:val="0009514E"/>
    <w:rsid w:val="00095716"/>
    <w:rsid w:val="000A1CDE"/>
    <w:rsid w:val="000A2759"/>
    <w:rsid w:val="000A532B"/>
    <w:rsid w:val="000B1048"/>
    <w:rsid w:val="000B625A"/>
    <w:rsid w:val="000C051B"/>
    <w:rsid w:val="000C0841"/>
    <w:rsid w:val="000C1A17"/>
    <w:rsid w:val="000C2CE8"/>
    <w:rsid w:val="000C3419"/>
    <w:rsid w:val="000C5808"/>
    <w:rsid w:val="000D0F66"/>
    <w:rsid w:val="000D103C"/>
    <w:rsid w:val="000D2804"/>
    <w:rsid w:val="000D5F14"/>
    <w:rsid w:val="000D7061"/>
    <w:rsid w:val="000E2300"/>
    <w:rsid w:val="000E2A6E"/>
    <w:rsid w:val="000E33A5"/>
    <w:rsid w:val="000E3635"/>
    <w:rsid w:val="000E71F1"/>
    <w:rsid w:val="000F0FF0"/>
    <w:rsid w:val="000F2C1A"/>
    <w:rsid w:val="000F3551"/>
    <w:rsid w:val="000F449F"/>
    <w:rsid w:val="000F49C2"/>
    <w:rsid w:val="00101B32"/>
    <w:rsid w:val="0010465B"/>
    <w:rsid w:val="00105CF6"/>
    <w:rsid w:val="0010765E"/>
    <w:rsid w:val="00115E2D"/>
    <w:rsid w:val="00117D97"/>
    <w:rsid w:val="00120A47"/>
    <w:rsid w:val="001212E3"/>
    <w:rsid w:val="0012134D"/>
    <w:rsid w:val="00126D22"/>
    <w:rsid w:val="00132BA0"/>
    <w:rsid w:val="00132C5C"/>
    <w:rsid w:val="00132D7E"/>
    <w:rsid w:val="00135900"/>
    <w:rsid w:val="0014383D"/>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57A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029A"/>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55DEB"/>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0EE"/>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48D9"/>
    <w:rsid w:val="00476715"/>
    <w:rsid w:val="0048107C"/>
    <w:rsid w:val="00491802"/>
    <w:rsid w:val="004936E7"/>
    <w:rsid w:val="004946CD"/>
    <w:rsid w:val="00497BDB"/>
    <w:rsid w:val="004A30F9"/>
    <w:rsid w:val="004A4040"/>
    <w:rsid w:val="004A6429"/>
    <w:rsid w:val="004B0283"/>
    <w:rsid w:val="004B3BC9"/>
    <w:rsid w:val="004B592D"/>
    <w:rsid w:val="004C0670"/>
    <w:rsid w:val="004C2455"/>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52FE"/>
    <w:rsid w:val="00535FA7"/>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3664"/>
    <w:rsid w:val="005B6DA6"/>
    <w:rsid w:val="005B7F45"/>
    <w:rsid w:val="005C5629"/>
    <w:rsid w:val="005C5720"/>
    <w:rsid w:val="005C58E7"/>
    <w:rsid w:val="005D02D2"/>
    <w:rsid w:val="005D30CB"/>
    <w:rsid w:val="005D3E11"/>
    <w:rsid w:val="005D4534"/>
    <w:rsid w:val="005D4BEC"/>
    <w:rsid w:val="005D5DE4"/>
    <w:rsid w:val="005F054E"/>
    <w:rsid w:val="005F2CF8"/>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50BC"/>
    <w:rsid w:val="0067646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0F70"/>
    <w:rsid w:val="007060E2"/>
    <w:rsid w:val="00715121"/>
    <w:rsid w:val="00715F76"/>
    <w:rsid w:val="0072124C"/>
    <w:rsid w:val="00724DF6"/>
    <w:rsid w:val="00726D29"/>
    <w:rsid w:val="00731A08"/>
    <w:rsid w:val="00742697"/>
    <w:rsid w:val="00746220"/>
    <w:rsid w:val="007476F9"/>
    <w:rsid w:val="00752968"/>
    <w:rsid w:val="007545C5"/>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3D90"/>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1A0"/>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8A6"/>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63118"/>
    <w:rsid w:val="00970E9E"/>
    <w:rsid w:val="00974015"/>
    <w:rsid w:val="00975A96"/>
    <w:rsid w:val="009770E3"/>
    <w:rsid w:val="00977B86"/>
    <w:rsid w:val="00977CD5"/>
    <w:rsid w:val="00980405"/>
    <w:rsid w:val="009906CA"/>
    <w:rsid w:val="0099436B"/>
    <w:rsid w:val="00995C81"/>
    <w:rsid w:val="00996AB9"/>
    <w:rsid w:val="009A4A0F"/>
    <w:rsid w:val="009B0F8E"/>
    <w:rsid w:val="009B3AEE"/>
    <w:rsid w:val="009D7359"/>
    <w:rsid w:val="009D745D"/>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9C1"/>
    <w:rsid w:val="00A30F89"/>
    <w:rsid w:val="00A335FB"/>
    <w:rsid w:val="00A34B3F"/>
    <w:rsid w:val="00A429C2"/>
    <w:rsid w:val="00A45421"/>
    <w:rsid w:val="00A46FE2"/>
    <w:rsid w:val="00A47F1B"/>
    <w:rsid w:val="00A52E1E"/>
    <w:rsid w:val="00A551D9"/>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B5B39"/>
    <w:rsid w:val="00AC196E"/>
    <w:rsid w:val="00AC2A06"/>
    <w:rsid w:val="00AC4BD5"/>
    <w:rsid w:val="00AC5302"/>
    <w:rsid w:val="00AD0077"/>
    <w:rsid w:val="00AD7C54"/>
    <w:rsid w:val="00AE152D"/>
    <w:rsid w:val="00AE1748"/>
    <w:rsid w:val="00AE59BF"/>
    <w:rsid w:val="00AF1137"/>
    <w:rsid w:val="00AF195D"/>
    <w:rsid w:val="00B0408C"/>
    <w:rsid w:val="00B106CE"/>
    <w:rsid w:val="00B10B01"/>
    <w:rsid w:val="00B10BAA"/>
    <w:rsid w:val="00B13E39"/>
    <w:rsid w:val="00B145D8"/>
    <w:rsid w:val="00B25518"/>
    <w:rsid w:val="00B31A40"/>
    <w:rsid w:val="00B36A0F"/>
    <w:rsid w:val="00B370AA"/>
    <w:rsid w:val="00B40F30"/>
    <w:rsid w:val="00B40FD7"/>
    <w:rsid w:val="00B42D5A"/>
    <w:rsid w:val="00B47B35"/>
    <w:rsid w:val="00B50CC2"/>
    <w:rsid w:val="00B529D5"/>
    <w:rsid w:val="00B53DD3"/>
    <w:rsid w:val="00B54A78"/>
    <w:rsid w:val="00B55B57"/>
    <w:rsid w:val="00B55C0D"/>
    <w:rsid w:val="00B6483D"/>
    <w:rsid w:val="00B64F9C"/>
    <w:rsid w:val="00B70B86"/>
    <w:rsid w:val="00B72F0F"/>
    <w:rsid w:val="00B77ABE"/>
    <w:rsid w:val="00B802EB"/>
    <w:rsid w:val="00B83790"/>
    <w:rsid w:val="00B838E9"/>
    <w:rsid w:val="00B84412"/>
    <w:rsid w:val="00B84FA1"/>
    <w:rsid w:val="00B86E7F"/>
    <w:rsid w:val="00B949AC"/>
    <w:rsid w:val="00B95DE0"/>
    <w:rsid w:val="00BA65F2"/>
    <w:rsid w:val="00BB3478"/>
    <w:rsid w:val="00BB6959"/>
    <w:rsid w:val="00BB7344"/>
    <w:rsid w:val="00BC1E5C"/>
    <w:rsid w:val="00BC4D16"/>
    <w:rsid w:val="00BC619F"/>
    <w:rsid w:val="00BD3DBE"/>
    <w:rsid w:val="00BE5BA2"/>
    <w:rsid w:val="00BF4936"/>
    <w:rsid w:val="00BF72F3"/>
    <w:rsid w:val="00C11AEE"/>
    <w:rsid w:val="00C14454"/>
    <w:rsid w:val="00C168CC"/>
    <w:rsid w:val="00C2049E"/>
    <w:rsid w:val="00C22590"/>
    <w:rsid w:val="00C22625"/>
    <w:rsid w:val="00C232D4"/>
    <w:rsid w:val="00C2497C"/>
    <w:rsid w:val="00C26113"/>
    <w:rsid w:val="00C26A0C"/>
    <w:rsid w:val="00C274F3"/>
    <w:rsid w:val="00C41FFD"/>
    <w:rsid w:val="00C56E96"/>
    <w:rsid w:val="00C73826"/>
    <w:rsid w:val="00C73EE9"/>
    <w:rsid w:val="00C767A7"/>
    <w:rsid w:val="00C82524"/>
    <w:rsid w:val="00C8322A"/>
    <w:rsid w:val="00C86E61"/>
    <w:rsid w:val="00C92F4B"/>
    <w:rsid w:val="00C93FDE"/>
    <w:rsid w:val="00C95D73"/>
    <w:rsid w:val="00C95F93"/>
    <w:rsid w:val="00CA70CE"/>
    <w:rsid w:val="00CB4054"/>
    <w:rsid w:val="00CC0C2C"/>
    <w:rsid w:val="00CC355A"/>
    <w:rsid w:val="00CC57F4"/>
    <w:rsid w:val="00CC613F"/>
    <w:rsid w:val="00CD4CD3"/>
    <w:rsid w:val="00CD58B8"/>
    <w:rsid w:val="00CE476F"/>
    <w:rsid w:val="00CE487C"/>
    <w:rsid w:val="00CE5122"/>
    <w:rsid w:val="00CE5A7F"/>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C28AD"/>
    <w:rsid w:val="00DD2EF5"/>
    <w:rsid w:val="00DD5416"/>
    <w:rsid w:val="00DE103C"/>
    <w:rsid w:val="00DE5E93"/>
    <w:rsid w:val="00DE7179"/>
    <w:rsid w:val="00DF3737"/>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NoSpacing">
    <w:name w:val="No Spacing"/>
    <w:uiPriority w:val="1"/>
    <w:qFormat/>
    <w:rsid w:val="000C1A17"/>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6035</Characters>
  <Application>Microsoft Office Word</Application>
  <DocSecurity>4</DocSecurity>
  <Lines>50</Lines>
  <Paragraphs>14</Paragraphs>
  <ScaleCrop>false</ScaleCrop>
  <Company>Motability Finance Ltd</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2025-08-20T08:39:00Z</dcterms:created>
  <dcterms:modified xsi:type="dcterms:W3CDTF">2025-08-20T08:39:00Z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