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DCBFB7A" w:rsidR="00B70B86" w:rsidRDefault="00127CA6" w:rsidP="005840E8">
            <w:pPr>
              <w:rPr>
                <w:rFonts w:ascii="Lexend" w:hAnsi="Lexend" w:cstheme="minorHAnsi"/>
                <w:b/>
                <w:color w:val="1739E5"/>
                <w:szCs w:val="24"/>
              </w:rPr>
            </w:pPr>
            <w:r w:rsidRPr="00C0129B">
              <w:rPr>
                <w:rFonts w:ascii="Lexend" w:hAnsi="Lexend"/>
                <w:bCs/>
                <w:sz w:val="22"/>
                <w:szCs w:val="22"/>
              </w:rPr>
              <w:t xml:space="preserve">Data Scientist </w:t>
            </w:r>
            <w:r w:rsidR="00AC1FA0" w:rsidRPr="00C0129B">
              <w:rPr>
                <w:rFonts w:ascii="Lexend" w:hAnsi="Lexend"/>
                <w:bCs/>
                <w:sz w:val="22"/>
                <w:szCs w:val="22"/>
              </w:rPr>
              <w:t>–</w:t>
            </w:r>
            <w:r w:rsidRPr="00C0129B">
              <w:rPr>
                <w:rFonts w:ascii="Lexend" w:hAnsi="Lexend"/>
                <w:bCs/>
                <w:sz w:val="22"/>
                <w:szCs w:val="22"/>
              </w:rPr>
              <w:t xml:space="preserve"> VRM</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013A8BED" w:rsidR="003C47CA" w:rsidRPr="00C0129B" w:rsidRDefault="005347BC" w:rsidP="005840E8">
            <w:pPr>
              <w:rPr>
                <w:rFonts w:ascii="Lexend" w:hAnsi="Lexend"/>
                <w:bCs/>
                <w:sz w:val="22"/>
                <w:szCs w:val="22"/>
              </w:rPr>
            </w:pPr>
            <w:r w:rsidRPr="00C0129B">
              <w:rPr>
                <w:rFonts w:ascii="Lexend" w:hAnsi="Lexend"/>
                <w:bCs/>
                <w:sz w:val="22"/>
                <w:szCs w:val="22"/>
              </w:rPr>
              <w:t>Bristol</w:t>
            </w:r>
            <w:r w:rsidR="003C47CA" w:rsidRPr="00C0129B">
              <w:rPr>
                <w:rFonts w:ascii="Lexend" w:hAnsi="Lexend"/>
                <w:bCs/>
                <w:sz w:val="22"/>
                <w:szCs w:val="22"/>
              </w:rPr>
              <w:t>, 35 hours, 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6AC1BFE2" w:rsidR="000C5808" w:rsidRPr="008C2EEB" w:rsidRDefault="00C0129B" w:rsidP="000C5808">
            <w:pPr>
              <w:rPr>
                <w:rFonts w:ascii="Lexend" w:hAnsi="Lexend" w:cstheme="minorHAnsi"/>
                <w:b/>
                <w:color w:val="1739E5"/>
              </w:rPr>
            </w:pPr>
            <w:r>
              <w:rPr>
                <w:rFonts w:ascii="Lexend" w:hAnsi="Lexend" w:cstheme="minorHAnsi"/>
                <w:b/>
                <w:color w:val="1739E5"/>
              </w:rPr>
              <w:t>Level</w:t>
            </w:r>
          </w:p>
          <w:p w14:paraId="66D65B1B" w14:textId="0E905518" w:rsidR="0064242A" w:rsidRPr="0023680C" w:rsidRDefault="00C0129B" w:rsidP="00C0129B">
            <w:pPr>
              <w:rPr>
                <w:rFonts w:ascii="Lexend" w:hAnsi="Lexend"/>
                <w:bCs/>
                <w:color w:val="808080" w:themeColor="background1" w:themeShade="80"/>
                <w:sz w:val="22"/>
                <w:szCs w:val="22"/>
              </w:rPr>
            </w:pPr>
            <w:r w:rsidRPr="00C0129B">
              <w:rPr>
                <w:rFonts w:ascii="Lexend" w:hAnsi="Lexend"/>
                <w:bCs/>
                <w:sz w:val="22"/>
                <w:szCs w:val="22"/>
              </w:rPr>
              <w:t>Expert</w:t>
            </w: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271681E0" w:rsidR="00B70B86" w:rsidRPr="00C0129B" w:rsidRDefault="00943208" w:rsidP="005840E8">
            <w:pPr>
              <w:rPr>
                <w:rFonts w:ascii="Lexend" w:hAnsi="Lexend"/>
                <w:bCs/>
                <w:sz w:val="22"/>
                <w:szCs w:val="22"/>
              </w:rPr>
            </w:pPr>
            <w:r w:rsidRPr="00C0129B">
              <w:rPr>
                <w:rFonts w:ascii="Lexend" w:hAnsi="Lexend"/>
                <w:bCs/>
                <w:sz w:val="22"/>
                <w:szCs w:val="22"/>
              </w:rPr>
              <w:t xml:space="preserve">Up to </w:t>
            </w:r>
            <w:r w:rsidR="00005A45" w:rsidRPr="00C0129B">
              <w:rPr>
                <w:rFonts w:ascii="Lexend" w:hAnsi="Lexend"/>
                <w:bCs/>
                <w:sz w:val="22"/>
                <w:szCs w:val="22"/>
              </w:rPr>
              <w:t>£5</w:t>
            </w:r>
            <w:r w:rsidR="006C6E47" w:rsidRPr="00C0129B">
              <w:rPr>
                <w:rFonts w:ascii="Lexend" w:hAnsi="Lexend"/>
                <w:bCs/>
                <w:sz w:val="22"/>
                <w:szCs w:val="22"/>
              </w:rPr>
              <w:t>4</w:t>
            </w:r>
            <w:r w:rsidR="00005A45" w:rsidRPr="00C0129B">
              <w:rPr>
                <w:rFonts w:ascii="Lexend" w:hAnsi="Lexend"/>
                <w:bCs/>
                <w:sz w:val="22"/>
                <w:szCs w:val="22"/>
              </w:rPr>
              <w:t>,</w:t>
            </w:r>
            <w:r w:rsidR="006C6E47" w:rsidRPr="00C0129B">
              <w:rPr>
                <w:rFonts w:ascii="Lexend" w:hAnsi="Lexend"/>
                <w:bCs/>
                <w:sz w:val="22"/>
                <w:szCs w:val="22"/>
              </w:rPr>
              <w:t>979</w:t>
            </w:r>
            <w:r w:rsidR="00005A45" w:rsidRPr="00C0129B">
              <w:rPr>
                <w:rFonts w:ascii="Lexend" w:hAnsi="Lexend"/>
                <w:bCs/>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0BFC8E8C" w14:textId="77777777" w:rsidR="00F263C0" w:rsidRPr="00C0129B" w:rsidRDefault="00F263C0" w:rsidP="00F263C0">
            <w:pPr>
              <w:rPr>
                <w:rFonts w:ascii="Lexend" w:hAnsi="Lexend"/>
                <w:bCs/>
                <w:sz w:val="22"/>
                <w:szCs w:val="22"/>
              </w:rPr>
            </w:pPr>
            <w:r w:rsidRPr="00C0129B">
              <w:rPr>
                <w:rFonts w:ascii="Lexend" w:hAnsi="Lexend"/>
                <w:bCs/>
                <w:sz w:val="22"/>
                <w:szCs w:val="22"/>
              </w:rPr>
              <w:t xml:space="preserve">Joining the Remarketing Department of the UK’s largest vehicle leasing company, this role will provide analytics and data science expertise to help identify opportunities to improve the resale values of the 225k ex-lease cars sold back into the used car market each year. </w:t>
            </w:r>
          </w:p>
          <w:p w14:paraId="72F547A1" w14:textId="77777777" w:rsidR="00F263C0" w:rsidRPr="00C0129B" w:rsidRDefault="00F263C0" w:rsidP="00F263C0">
            <w:pPr>
              <w:rPr>
                <w:rFonts w:ascii="Lexend" w:hAnsi="Lexend"/>
                <w:bCs/>
                <w:sz w:val="22"/>
                <w:szCs w:val="22"/>
              </w:rPr>
            </w:pPr>
          </w:p>
          <w:p w14:paraId="46C9E339" w14:textId="77777777" w:rsidR="00F263C0" w:rsidRPr="00C0129B" w:rsidRDefault="00F263C0" w:rsidP="00F263C0">
            <w:pPr>
              <w:rPr>
                <w:rFonts w:ascii="Lexend" w:hAnsi="Lexend"/>
                <w:bCs/>
                <w:sz w:val="22"/>
                <w:szCs w:val="22"/>
              </w:rPr>
            </w:pPr>
            <w:r w:rsidRPr="00C0129B">
              <w:rPr>
                <w:rFonts w:ascii="Lexend" w:hAnsi="Lexend"/>
                <w:bCs/>
                <w:sz w:val="22"/>
                <w:szCs w:val="22"/>
              </w:rPr>
              <w:t xml:space="preserve">Joining an established MI, Insight and Analytics area and using newly developed market leading technology, this new role is a fantastic opportunity for an experienced Data Science professional to help shape the development of our insight and analytics capability. </w:t>
            </w:r>
          </w:p>
          <w:p w14:paraId="4A1EE5BC" w14:textId="77777777" w:rsidR="00F263C0" w:rsidRPr="00C0129B" w:rsidRDefault="00F263C0" w:rsidP="00F263C0">
            <w:pPr>
              <w:rPr>
                <w:rFonts w:ascii="Lexend" w:hAnsi="Lexend"/>
                <w:bCs/>
                <w:sz w:val="22"/>
                <w:szCs w:val="22"/>
              </w:rPr>
            </w:pPr>
          </w:p>
          <w:p w14:paraId="1E6049F2" w14:textId="77777777" w:rsidR="00F263C0" w:rsidRPr="00C0129B" w:rsidRDefault="00F263C0" w:rsidP="00F263C0">
            <w:pPr>
              <w:rPr>
                <w:rFonts w:ascii="Lexend" w:hAnsi="Lexend"/>
                <w:bCs/>
                <w:sz w:val="22"/>
                <w:szCs w:val="22"/>
              </w:rPr>
            </w:pPr>
            <w:r w:rsidRPr="00C0129B">
              <w:rPr>
                <w:rFonts w:ascii="Lexend" w:hAnsi="Lexend"/>
                <w:bCs/>
                <w:sz w:val="22"/>
                <w:szCs w:val="22"/>
              </w:rPr>
              <w:t xml:space="preserve">Operating in the fast pasted and highly competitive used car market, we have a </w:t>
            </w:r>
            <w:proofErr w:type="spellStart"/>
            <w:proofErr w:type="gramStart"/>
            <w:r w:rsidRPr="00C0129B">
              <w:rPr>
                <w:rFonts w:ascii="Lexend" w:hAnsi="Lexend"/>
                <w:bCs/>
                <w:sz w:val="22"/>
                <w:szCs w:val="22"/>
              </w:rPr>
              <w:t>well established</w:t>
            </w:r>
            <w:proofErr w:type="spellEnd"/>
            <w:proofErr w:type="gramEnd"/>
            <w:r w:rsidRPr="00C0129B">
              <w:rPr>
                <w:rFonts w:ascii="Lexend" w:hAnsi="Lexend"/>
                <w:bCs/>
                <w:sz w:val="22"/>
                <w:szCs w:val="22"/>
              </w:rPr>
              <w:t xml:space="preserve"> data led strategy, where teams are encouraged to experiment based on data led insight and quickly test new ideas. This role requires a commercial focus and the ability to work collaboratively with business experts and product teams to test hypotheses and measure the impact of actions.</w:t>
            </w: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C0129B" w:rsidRDefault="00005A45" w:rsidP="00005A45">
            <w:pPr>
              <w:rPr>
                <w:rFonts w:ascii="Lexend" w:hAnsi="Lexend"/>
                <w:b/>
                <w:szCs w:val="24"/>
              </w:rPr>
            </w:pPr>
            <w:r w:rsidRPr="00C0129B">
              <w:rPr>
                <w:rFonts w:ascii="Lexend" w:hAnsi="Lexend"/>
                <w:b/>
                <w:szCs w:val="24"/>
              </w:rPr>
              <w:t>About you</w:t>
            </w:r>
          </w:p>
          <w:p w14:paraId="71F86B47"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 xml:space="preserve">You bring demonstrable experience in data science and </w:t>
            </w:r>
            <w:proofErr w:type="gramStart"/>
            <w:r w:rsidRPr="00C0129B">
              <w:rPr>
                <w:rFonts w:ascii="Lexend" w:hAnsi="Lexend"/>
                <w:bCs/>
                <w:sz w:val="22"/>
                <w:szCs w:val="22"/>
              </w:rPr>
              <w:t>are able to</w:t>
            </w:r>
            <w:proofErr w:type="gramEnd"/>
            <w:r w:rsidRPr="00C0129B">
              <w:rPr>
                <w:rFonts w:ascii="Lexend" w:hAnsi="Lexend"/>
                <w:bCs/>
                <w:sz w:val="22"/>
                <w:szCs w:val="22"/>
              </w:rPr>
              <w:t xml:space="preserve"> provide clear examples of where your insights have driven positive business impact</w:t>
            </w:r>
          </w:p>
          <w:p w14:paraId="62387AE7"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 xml:space="preserve">You are experienced in data preparation, exploratory data analysis (EDA) and feature engineering </w:t>
            </w:r>
          </w:p>
          <w:p w14:paraId="2BCFD05A"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can use machine learning tools and statistical techniques to produce solutions to business problems</w:t>
            </w:r>
          </w:p>
          <w:p w14:paraId="5E78DDC4"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can work closely with non-technical business experts to identify issues and use data to propose solutions for effective decision making</w:t>
            </w:r>
          </w:p>
          <w:p w14:paraId="5DE09692"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have a positive ‘can do’ attitude and are energised by a fast paced, commercial market</w:t>
            </w:r>
          </w:p>
          <w:p w14:paraId="0BFD4E3C"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are not afraid to challenge the status quo, making recommendations to influence business improvement</w:t>
            </w:r>
          </w:p>
          <w:p w14:paraId="0FAF1C8E"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are comfortable working collaboratively with several areas across the business including Sales, Pricing and Product teams</w:t>
            </w:r>
          </w:p>
          <w:p w14:paraId="4BE7355F"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are a proactive self-starter who enjoys having the autonomy to drive change</w:t>
            </w:r>
          </w:p>
          <w:p w14:paraId="7FF769C8" w14:textId="77777777" w:rsidR="002748CF" w:rsidRPr="00C0129B" w:rsidRDefault="002748CF" w:rsidP="002748CF">
            <w:pPr>
              <w:pStyle w:val="ListParagraph"/>
              <w:numPr>
                <w:ilvl w:val="0"/>
                <w:numId w:val="40"/>
              </w:numPr>
              <w:rPr>
                <w:rFonts w:ascii="Lexend" w:hAnsi="Lexend"/>
                <w:bCs/>
                <w:sz w:val="22"/>
                <w:szCs w:val="22"/>
              </w:rPr>
            </w:pPr>
            <w:r w:rsidRPr="00C0129B">
              <w:rPr>
                <w:rFonts w:ascii="Lexend" w:hAnsi="Lexend"/>
                <w:bCs/>
                <w:sz w:val="22"/>
                <w:szCs w:val="22"/>
              </w:rPr>
              <w:t>You possess strong presentation skills and are confident explaining complex subject matter to non-technical stakeholders</w:t>
            </w:r>
          </w:p>
          <w:p w14:paraId="4F6FFE38" w14:textId="35057130" w:rsidR="0023680C" w:rsidRPr="00C0129B" w:rsidRDefault="0023680C" w:rsidP="0057095E">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20599006" w:rsidR="005C58E7" w:rsidRDefault="005C58E7" w:rsidP="003F4018">
            <w:pPr>
              <w:rPr>
                <w:rFonts w:ascii="Lexend" w:hAnsi="Lexend"/>
                <w:bCs/>
                <w:color w:val="808080" w:themeColor="background1" w:themeShade="80"/>
                <w:sz w:val="22"/>
                <w:szCs w:val="22"/>
              </w:rPr>
            </w:pPr>
            <w:r w:rsidRPr="00C0129B">
              <w:rPr>
                <w:rFonts w:ascii="Lexend" w:hAnsi="Lexend" w:cstheme="minorHAnsi"/>
                <w:bCs/>
                <w:sz w:val="20"/>
                <w:szCs w:val="16"/>
              </w:rPr>
              <w:t>You’ll need all of these</w:t>
            </w:r>
            <w:r>
              <w:rPr>
                <w:rFonts w:ascii="Lexend" w:hAnsi="Lexend" w:cstheme="minorHAnsi"/>
                <w:bCs/>
                <w:sz w:val="20"/>
                <w:szCs w:val="16"/>
              </w:rPr>
              <w:t>.</w:t>
            </w:r>
          </w:p>
          <w:p w14:paraId="017658F0"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Advanced Analytics and Data Science experience</w:t>
            </w:r>
          </w:p>
          <w:p w14:paraId="343EAB6E"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Demonstrable experience delivering data science projects</w:t>
            </w:r>
          </w:p>
          <w:p w14:paraId="6343764C"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Strong data manipulation and statistical analysis skills</w:t>
            </w:r>
          </w:p>
          <w:p w14:paraId="2E1E3710"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Experience implementing Machine Learning algorithms and statistical models</w:t>
            </w:r>
          </w:p>
          <w:p w14:paraId="58331CC1"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lastRenderedPageBreak/>
              <w:t xml:space="preserve">Expert user of one or more popular BI Tools </w:t>
            </w:r>
            <w:proofErr w:type="spellStart"/>
            <w:r w:rsidRPr="00C0129B">
              <w:rPr>
                <w:rFonts w:ascii="Lexend" w:hAnsi="Lexend"/>
                <w:bCs/>
                <w:sz w:val="22"/>
                <w:szCs w:val="22"/>
              </w:rPr>
              <w:t>eg</w:t>
            </w:r>
            <w:proofErr w:type="spellEnd"/>
            <w:r w:rsidRPr="00C0129B">
              <w:rPr>
                <w:rFonts w:ascii="Lexend" w:hAnsi="Lexend"/>
                <w:bCs/>
                <w:sz w:val="22"/>
                <w:szCs w:val="22"/>
              </w:rPr>
              <w:t xml:space="preserve"> Oracle Analytics, Tableau, Looker, Qlik, Micro Strategy etc…</w:t>
            </w:r>
          </w:p>
          <w:p w14:paraId="3BE2FDF1"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Python experience</w:t>
            </w:r>
          </w:p>
          <w:p w14:paraId="0E34DAA0"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SQL experience</w:t>
            </w:r>
          </w:p>
          <w:p w14:paraId="1CB3D7F6"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Stakeholder management experience</w:t>
            </w:r>
          </w:p>
          <w:p w14:paraId="3A70B5CF" w14:textId="77777777" w:rsidR="00852252" w:rsidRPr="00C0129B" w:rsidRDefault="00852252" w:rsidP="00852252">
            <w:pPr>
              <w:pStyle w:val="ListParagraph"/>
              <w:numPr>
                <w:ilvl w:val="0"/>
                <w:numId w:val="42"/>
              </w:numPr>
              <w:rPr>
                <w:rFonts w:ascii="Lexend" w:hAnsi="Lexend"/>
                <w:bCs/>
                <w:sz w:val="22"/>
                <w:szCs w:val="22"/>
              </w:rPr>
            </w:pPr>
            <w:r w:rsidRPr="00C0129B">
              <w:rPr>
                <w:rFonts w:ascii="Lexend" w:hAnsi="Lexend"/>
                <w:bCs/>
                <w:sz w:val="22"/>
                <w:szCs w:val="22"/>
              </w:rPr>
              <w:t>An undergraduate or postgraduate degree in Computer Science, Data Science, Statistics, Applied Mathematics, or a similar quantitative field is required</w:t>
            </w:r>
          </w:p>
          <w:p w14:paraId="1EC4B7DC" w14:textId="77777777" w:rsidR="00852252" w:rsidRPr="00C0129B" w:rsidRDefault="00852252" w:rsidP="00852252">
            <w:pPr>
              <w:pStyle w:val="ListParagraph"/>
              <w:rPr>
                <w:rFonts w:ascii="Lexend" w:hAnsi="Lexend"/>
                <w:bCs/>
                <w:sz w:val="22"/>
                <w:szCs w:val="22"/>
              </w:rPr>
            </w:pPr>
          </w:p>
          <w:p w14:paraId="088AE43E" w14:textId="2CF26EEE" w:rsidR="00B934CD" w:rsidRPr="00C0129B" w:rsidRDefault="00FC7492" w:rsidP="00852252">
            <w:pPr>
              <w:rPr>
                <w:rFonts w:ascii="Lexend" w:hAnsi="Lexend" w:cstheme="minorHAnsi"/>
                <w:bCs/>
                <w:sz w:val="20"/>
                <w:szCs w:val="16"/>
              </w:rPr>
            </w:pPr>
            <w:r w:rsidRPr="00C0129B">
              <w:rPr>
                <w:rFonts w:ascii="Lexend" w:hAnsi="Lexend" w:cstheme="minorHAnsi"/>
                <w:bCs/>
                <w:sz w:val="20"/>
                <w:szCs w:val="16"/>
              </w:rPr>
              <w:t>These are desirable</w:t>
            </w:r>
            <w:r w:rsidR="00852252" w:rsidRPr="00C0129B">
              <w:rPr>
                <w:rFonts w:ascii="Lexend" w:hAnsi="Lexend" w:cstheme="minorHAnsi"/>
                <w:bCs/>
                <w:sz w:val="20"/>
                <w:szCs w:val="16"/>
              </w:rPr>
              <w:t>.</w:t>
            </w:r>
          </w:p>
          <w:p w14:paraId="3B86071B" w14:textId="77777777" w:rsidR="00B934CD" w:rsidRPr="00C0129B" w:rsidRDefault="00B934CD" w:rsidP="00B934CD">
            <w:pPr>
              <w:pStyle w:val="ListParagraph"/>
              <w:numPr>
                <w:ilvl w:val="0"/>
                <w:numId w:val="42"/>
              </w:numPr>
              <w:rPr>
                <w:rFonts w:ascii="Lexend" w:hAnsi="Lexend"/>
                <w:bCs/>
                <w:sz w:val="22"/>
                <w:szCs w:val="22"/>
              </w:rPr>
            </w:pPr>
            <w:r w:rsidRPr="00C0129B">
              <w:rPr>
                <w:rFonts w:ascii="Lexend" w:hAnsi="Lexend"/>
                <w:bCs/>
                <w:sz w:val="22"/>
                <w:szCs w:val="22"/>
              </w:rPr>
              <w:t>Experience of website analytics</w:t>
            </w:r>
          </w:p>
          <w:p w14:paraId="1FCB7346" w14:textId="77777777" w:rsidR="00B934CD" w:rsidRPr="00C0129B" w:rsidRDefault="00B934CD" w:rsidP="00B934CD">
            <w:pPr>
              <w:pStyle w:val="ListParagraph"/>
              <w:numPr>
                <w:ilvl w:val="0"/>
                <w:numId w:val="42"/>
              </w:numPr>
              <w:rPr>
                <w:rFonts w:ascii="Lexend" w:hAnsi="Lexend"/>
                <w:bCs/>
                <w:sz w:val="22"/>
                <w:szCs w:val="22"/>
              </w:rPr>
            </w:pPr>
            <w:r w:rsidRPr="00C0129B">
              <w:rPr>
                <w:rFonts w:ascii="Lexend" w:hAnsi="Lexend"/>
                <w:bCs/>
                <w:sz w:val="22"/>
                <w:szCs w:val="22"/>
              </w:rPr>
              <w:t>Experience using Snowflake</w:t>
            </w:r>
          </w:p>
          <w:p w14:paraId="5B11FD73" w14:textId="77777777" w:rsidR="00B934CD" w:rsidRPr="00C0129B" w:rsidRDefault="00B934CD" w:rsidP="00B934CD">
            <w:pPr>
              <w:pStyle w:val="ListParagraph"/>
              <w:numPr>
                <w:ilvl w:val="0"/>
                <w:numId w:val="42"/>
              </w:numPr>
              <w:rPr>
                <w:rFonts w:ascii="Lexend" w:hAnsi="Lexend"/>
                <w:bCs/>
                <w:sz w:val="22"/>
                <w:szCs w:val="22"/>
              </w:rPr>
            </w:pPr>
            <w:r w:rsidRPr="00C0129B">
              <w:rPr>
                <w:rFonts w:ascii="Lexend" w:hAnsi="Lexend"/>
                <w:bCs/>
                <w:sz w:val="22"/>
                <w:szCs w:val="22"/>
              </w:rPr>
              <w:t>Experience of working in an environment of digital change and development</w:t>
            </w:r>
          </w:p>
          <w:p w14:paraId="5C350762" w14:textId="77777777" w:rsidR="00B934CD" w:rsidRPr="00C0129B" w:rsidRDefault="00B934CD" w:rsidP="00B934CD">
            <w:pPr>
              <w:pStyle w:val="ListParagraph"/>
              <w:numPr>
                <w:ilvl w:val="0"/>
                <w:numId w:val="42"/>
              </w:numPr>
              <w:rPr>
                <w:rFonts w:ascii="Lexend" w:hAnsi="Lexend"/>
                <w:bCs/>
                <w:sz w:val="22"/>
                <w:szCs w:val="22"/>
              </w:rPr>
            </w:pPr>
            <w:r w:rsidRPr="00C0129B">
              <w:rPr>
                <w:rFonts w:ascii="Lexend" w:hAnsi="Lexend"/>
                <w:bCs/>
                <w:sz w:val="22"/>
                <w:szCs w:val="22"/>
              </w:rPr>
              <w:t>Experience of third-party data market and data suppliers</w:t>
            </w:r>
          </w:p>
          <w:p w14:paraId="796915F0" w14:textId="77777777" w:rsidR="00B934CD" w:rsidRPr="00C0129B" w:rsidRDefault="00B934CD" w:rsidP="00B934CD">
            <w:pPr>
              <w:pStyle w:val="ListParagraph"/>
              <w:numPr>
                <w:ilvl w:val="0"/>
                <w:numId w:val="42"/>
              </w:numPr>
              <w:rPr>
                <w:rFonts w:ascii="Lexend" w:hAnsi="Lexend"/>
                <w:bCs/>
                <w:sz w:val="22"/>
                <w:szCs w:val="22"/>
              </w:rPr>
            </w:pPr>
            <w:r w:rsidRPr="00C0129B">
              <w:rPr>
                <w:rFonts w:ascii="Lexend" w:hAnsi="Lexend"/>
                <w:bCs/>
                <w:sz w:val="22"/>
                <w:szCs w:val="22"/>
              </w:rPr>
              <w:t>Knowledge of code repositories and version control</w:t>
            </w:r>
          </w:p>
          <w:p w14:paraId="4F7B8223" w14:textId="77777777" w:rsidR="00B934CD" w:rsidRPr="00C0129B" w:rsidRDefault="00B934CD" w:rsidP="00B934CD">
            <w:pPr>
              <w:pStyle w:val="ListParagraph"/>
              <w:numPr>
                <w:ilvl w:val="0"/>
                <w:numId w:val="42"/>
              </w:numPr>
              <w:rPr>
                <w:rFonts w:ascii="Lexend" w:hAnsi="Lexend"/>
                <w:bCs/>
                <w:sz w:val="22"/>
                <w:szCs w:val="22"/>
              </w:rPr>
            </w:pPr>
            <w:r w:rsidRPr="00C0129B">
              <w:rPr>
                <w:rFonts w:ascii="Lexend" w:hAnsi="Lexend"/>
                <w:bCs/>
                <w:sz w:val="22"/>
                <w:szCs w:val="22"/>
              </w:rPr>
              <w:t xml:space="preserve">Experience of AWS </w:t>
            </w:r>
            <w:proofErr w:type="spellStart"/>
            <w:r w:rsidRPr="00C0129B">
              <w:rPr>
                <w:rFonts w:ascii="Lexend" w:hAnsi="Lexend"/>
                <w:bCs/>
                <w:sz w:val="22"/>
                <w:szCs w:val="22"/>
              </w:rPr>
              <w:t>Sagemaker</w:t>
            </w:r>
            <w:proofErr w:type="spellEnd"/>
          </w:p>
          <w:p w14:paraId="253EB238" w14:textId="77777777" w:rsidR="00FC7492" w:rsidRDefault="00FC7492" w:rsidP="00852252">
            <w:pPr>
              <w:rPr>
                <w:rFonts w:ascii="Lexend" w:hAnsi="Lexend"/>
                <w:bCs/>
                <w:color w:val="808080" w:themeColor="background1" w:themeShade="80"/>
                <w:sz w:val="22"/>
                <w:szCs w:val="22"/>
              </w:rPr>
            </w:pPr>
          </w:p>
          <w:p w14:paraId="21DCE401" w14:textId="77777777" w:rsidR="00852252" w:rsidRDefault="00852252" w:rsidP="00852252">
            <w:pPr>
              <w:rPr>
                <w:rFonts w:ascii="Lexend" w:hAnsi="Lexend"/>
                <w:bCs/>
                <w:color w:val="808080" w:themeColor="background1" w:themeShade="80"/>
                <w:sz w:val="22"/>
                <w:szCs w:val="22"/>
              </w:rPr>
            </w:pPr>
          </w:p>
          <w:p w14:paraId="4BCB3B50" w14:textId="77777777" w:rsidR="00852252" w:rsidRPr="00852252" w:rsidRDefault="00852252" w:rsidP="00852252">
            <w:pPr>
              <w:rPr>
                <w:rFonts w:ascii="Lexend" w:hAnsi="Lexend"/>
                <w:bCs/>
                <w:color w:val="808080" w:themeColor="background1" w:themeShade="80"/>
                <w:sz w:val="22"/>
                <w:szCs w:val="22"/>
              </w:rPr>
            </w:pP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032F5017" w:rsidR="008B5EC7" w:rsidRPr="003F4018" w:rsidRDefault="00B934CD" w:rsidP="00F839FD">
            <w:pPr>
              <w:rPr>
                <w:rFonts w:ascii="Lexend" w:hAnsi="Lexend"/>
                <w:bCs/>
                <w:color w:val="808080" w:themeColor="background1" w:themeShade="80"/>
                <w:sz w:val="22"/>
                <w:szCs w:val="22"/>
              </w:rPr>
            </w:pPr>
            <w:r w:rsidRPr="00C0129B">
              <w:rPr>
                <w:rFonts w:ascii="Lexend" w:hAnsi="Lexend"/>
                <w:bCs/>
                <w:sz w:val="22"/>
                <w:szCs w:val="22"/>
              </w:rPr>
              <w:t>You will work</w:t>
            </w:r>
            <w:r w:rsidR="00DF031C" w:rsidRPr="00C0129B">
              <w:rPr>
                <w:rFonts w:ascii="Lexend" w:hAnsi="Lexend"/>
                <w:bCs/>
                <w:sz w:val="22"/>
                <w:szCs w:val="22"/>
              </w:rPr>
              <w:t xml:space="preserve"> hand in hand with a fellow data scientist and alongside </w:t>
            </w:r>
            <w:r w:rsidR="008D0FCB" w:rsidRPr="00C0129B">
              <w:rPr>
                <w:rFonts w:ascii="Lexend" w:hAnsi="Lexend"/>
                <w:bCs/>
                <w:sz w:val="22"/>
                <w:szCs w:val="22"/>
              </w:rPr>
              <w:t xml:space="preserve">experienced MI analysts in the VRM Insight and Analytical Support </w:t>
            </w:r>
            <w:r w:rsidR="00277D6E" w:rsidRPr="00C0129B">
              <w:rPr>
                <w:rFonts w:ascii="Lexend" w:hAnsi="Lexend"/>
                <w:bCs/>
                <w:sz w:val="22"/>
                <w:szCs w:val="22"/>
              </w:rPr>
              <w:t>department</w:t>
            </w:r>
            <w:r w:rsidR="006B17A2" w:rsidRPr="00C0129B">
              <w:rPr>
                <w:rFonts w:ascii="Lexend" w:hAnsi="Lexend"/>
                <w:bCs/>
                <w:sz w:val="22"/>
                <w:szCs w:val="22"/>
              </w:rPr>
              <w:t xml:space="preserve">. </w:t>
            </w:r>
            <w:r w:rsidR="00277D6E" w:rsidRPr="00C0129B">
              <w:rPr>
                <w:rFonts w:ascii="Lexend" w:hAnsi="Lexend"/>
                <w:bCs/>
                <w:sz w:val="22"/>
                <w:szCs w:val="22"/>
              </w:rPr>
              <w:t>The purpose of the department is to provide excellent insight and reporting solutions, helping shape the strategy and direction of VRM.</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E42371">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lastRenderedPageBreak/>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C615" w14:textId="77777777" w:rsidR="00487CFB" w:rsidRDefault="00487CFB">
      <w:r>
        <w:separator/>
      </w:r>
    </w:p>
  </w:endnote>
  <w:endnote w:type="continuationSeparator" w:id="0">
    <w:p w14:paraId="1D247C92" w14:textId="77777777" w:rsidR="00487CFB" w:rsidRDefault="0048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5848" w14:textId="77777777" w:rsidR="00487CFB" w:rsidRDefault="00487CFB">
      <w:r>
        <w:separator/>
      </w:r>
    </w:p>
  </w:footnote>
  <w:footnote w:type="continuationSeparator" w:id="0">
    <w:p w14:paraId="76EE1C68" w14:textId="77777777" w:rsidR="00487CFB" w:rsidRDefault="0048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55D39"/>
    <w:multiLevelType w:val="hybridMultilevel"/>
    <w:tmpl w:val="3158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E192C"/>
    <w:multiLevelType w:val="hybridMultilevel"/>
    <w:tmpl w:val="B4FEEC20"/>
    <w:lvl w:ilvl="0" w:tplc="348C60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D1B15"/>
    <w:multiLevelType w:val="hybridMultilevel"/>
    <w:tmpl w:val="79DC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C4A80"/>
    <w:multiLevelType w:val="hybridMultilevel"/>
    <w:tmpl w:val="CF941972"/>
    <w:lvl w:ilvl="0" w:tplc="348C60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A35060"/>
    <w:multiLevelType w:val="hybridMultilevel"/>
    <w:tmpl w:val="526424EE"/>
    <w:lvl w:ilvl="0" w:tplc="348C60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6"/>
  </w:num>
  <w:num w:numId="5" w16cid:durableId="1104616596">
    <w:abstractNumId w:val="42"/>
  </w:num>
  <w:num w:numId="6" w16cid:durableId="1645037857">
    <w:abstractNumId w:val="12"/>
  </w:num>
  <w:num w:numId="7" w16cid:durableId="941182358">
    <w:abstractNumId w:val="3"/>
  </w:num>
  <w:num w:numId="8" w16cid:durableId="118496352">
    <w:abstractNumId w:val="8"/>
  </w:num>
  <w:num w:numId="9" w16cid:durableId="48961000">
    <w:abstractNumId w:val="38"/>
  </w:num>
  <w:num w:numId="10" w16cid:durableId="1236814170">
    <w:abstractNumId w:val="15"/>
  </w:num>
  <w:num w:numId="11" w16cid:durableId="924845669">
    <w:abstractNumId w:val="33"/>
  </w:num>
  <w:num w:numId="12" w16cid:durableId="1586959621">
    <w:abstractNumId w:val="37"/>
  </w:num>
  <w:num w:numId="13" w16cid:durableId="1973634893">
    <w:abstractNumId w:val="10"/>
  </w:num>
  <w:num w:numId="14" w16cid:durableId="1438604040">
    <w:abstractNumId w:val="24"/>
  </w:num>
  <w:num w:numId="15" w16cid:durableId="1513494444">
    <w:abstractNumId w:val="22"/>
  </w:num>
  <w:num w:numId="16" w16cid:durableId="1747654335">
    <w:abstractNumId w:val="31"/>
  </w:num>
  <w:num w:numId="17" w16cid:durableId="1169827613">
    <w:abstractNumId w:val="13"/>
  </w:num>
  <w:num w:numId="18" w16cid:durableId="774248678">
    <w:abstractNumId w:val="35"/>
  </w:num>
  <w:num w:numId="19" w16cid:durableId="575938434">
    <w:abstractNumId w:val="17"/>
  </w:num>
  <w:num w:numId="20" w16cid:durableId="79110247">
    <w:abstractNumId w:val="25"/>
  </w:num>
  <w:num w:numId="21" w16cid:durableId="914124496">
    <w:abstractNumId w:val="27"/>
  </w:num>
  <w:num w:numId="22" w16cid:durableId="263342577">
    <w:abstractNumId w:val="19"/>
  </w:num>
  <w:num w:numId="23" w16cid:durableId="1353920482">
    <w:abstractNumId w:val="4"/>
  </w:num>
  <w:num w:numId="24" w16cid:durableId="73283562">
    <w:abstractNumId w:val="41"/>
  </w:num>
  <w:num w:numId="25" w16cid:durableId="1704091098">
    <w:abstractNumId w:val="26"/>
  </w:num>
  <w:num w:numId="26" w16cid:durableId="1590042919">
    <w:abstractNumId w:val="1"/>
  </w:num>
  <w:num w:numId="27" w16cid:durableId="807894186">
    <w:abstractNumId w:val="16"/>
  </w:num>
  <w:num w:numId="28" w16cid:durableId="1574117201">
    <w:abstractNumId w:val="5"/>
  </w:num>
  <w:num w:numId="29" w16cid:durableId="449666736">
    <w:abstractNumId w:val="32"/>
  </w:num>
  <w:num w:numId="30" w16cid:durableId="1159149538">
    <w:abstractNumId w:val="34"/>
  </w:num>
  <w:num w:numId="31" w16cid:durableId="1020543685">
    <w:abstractNumId w:val="20"/>
  </w:num>
  <w:num w:numId="32" w16cid:durableId="690575195">
    <w:abstractNumId w:val="40"/>
  </w:num>
  <w:num w:numId="33" w16cid:durableId="1003585426">
    <w:abstractNumId w:val="29"/>
  </w:num>
  <w:num w:numId="34" w16cid:durableId="1446537673">
    <w:abstractNumId w:val="9"/>
  </w:num>
  <w:num w:numId="35" w16cid:durableId="200019508">
    <w:abstractNumId w:val="0"/>
  </w:num>
  <w:num w:numId="36" w16cid:durableId="1788960634">
    <w:abstractNumId w:val="7"/>
  </w:num>
  <w:num w:numId="37" w16cid:durableId="1881504940">
    <w:abstractNumId w:val="23"/>
  </w:num>
  <w:num w:numId="38" w16cid:durableId="908002776">
    <w:abstractNumId w:val="28"/>
  </w:num>
  <w:num w:numId="39" w16cid:durableId="441804802">
    <w:abstractNumId w:val="30"/>
  </w:num>
  <w:num w:numId="40" w16cid:durableId="1280528553">
    <w:abstractNumId w:val="14"/>
  </w:num>
  <w:num w:numId="41" w16cid:durableId="1123692473">
    <w:abstractNumId w:val="18"/>
  </w:num>
  <w:num w:numId="42" w16cid:durableId="41058153">
    <w:abstractNumId w:val="21"/>
  </w:num>
  <w:num w:numId="43" w16cid:durableId="350762896">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36469"/>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060D"/>
    <w:rsid w:val="00101B32"/>
    <w:rsid w:val="0010465B"/>
    <w:rsid w:val="00105CF6"/>
    <w:rsid w:val="0010765E"/>
    <w:rsid w:val="00115E2D"/>
    <w:rsid w:val="00120A47"/>
    <w:rsid w:val="001212E3"/>
    <w:rsid w:val="0012134D"/>
    <w:rsid w:val="00126D22"/>
    <w:rsid w:val="00127CA6"/>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48CF"/>
    <w:rsid w:val="002767DA"/>
    <w:rsid w:val="00277D6E"/>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3BA"/>
    <w:rsid w:val="0045249D"/>
    <w:rsid w:val="00452E33"/>
    <w:rsid w:val="004532E8"/>
    <w:rsid w:val="00456712"/>
    <w:rsid w:val="00460F02"/>
    <w:rsid w:val="004675E9"/>
    <w:rsid w:val="00467A56"/>
    <w:rsid w:val="00473DD7"/>
    <w:rsid w:val="00476715"/>
    <w:rsid w:val="0048107C"/>
    <w:rsid w:val="00487CFB"/>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47BC"/>
    <w:rsid w:val="005352BD"/>
    <w:rsid w:val="00536810"/>
    <w:rsid w:val="005378E9"/>
    <w:rsid w:val="00537F9E"/>
    <w:rsid w:val="00551904"/>
    <w:rsid w:val="00553F02"/>
    <w:rsid w:val="00554844"/>
    <w:rsid w:val="00555A3E"/>
    <w:rsid w:val="00555F99"/>
    <w:rsid w:val="00557613"/>
    <w:rsid w:val="00560975"/>
    <w:rsid w:val="005648D0"/>
    <w:rsid w:val="0057095E"/>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098A"/>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B17A2"/>
    <w:rsid w:val="006C0AD2"/>
    <w:rsid w:val="006C5982"/>
    <w:rsid w:val="006C6E47"/>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2252"/>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0FCB"/>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20F0"/>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2CA"/>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2F3"/>
    <w:rsid w:val="00A335FB"/>
    <w:rsid w:val="00A34B3F"/>
    <w:rsid w:val="00A429C2"/>
    <w:rsid w:val="00A45421"/>
    <w:rsid w:val="00A46FE2"/>
    <w:rsid w:val="00A47F1B"/>
    <w:rsid w:val="00A52A5E"/>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1FA0"/>
    <w:rsid w:val="00AC2A06"/>
    <w:rsid w:val="00AC4BD5"/>
    <w:rsid w:val="00AC5302"/>
    <w:rsid w:val="00AD0077"/>
    <w:rsid w:val="00AD7C54"/>
    <w:rsid w:val="00AE152D"/>
    <w:rsid w:val="00AE1748"/>
    <w:rsid w:val="00AE59BF"/>
    <w:rsid w:val="00AF1137"/>
    <w:rsid w:val="00AF195D"/>
    <w:rsid w:val="00B0408C"/>
    <w:rsid w:val="00B107BF"/>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34CD"/>
    <w:rsid w:val="00B949AC"/>
    <w:rsid w:val="00B95DE0"/>
    <w:rsid w:val="00BA65F2"/>
    <w:rsid w:val="00BB6959"/>
    <w:rsid w:val="00BB7344"/>
    <w:rsid w:val="00BC1E5C"/>
    <w:rsid w:val="00BC4D16"/>
    <w:rsid w:val="00BC619F"/>
    <w:rsid w:val="00BD3DBE"/>
    <w:rsid w:val="00BE5BA2"/>
    <w:rsid w:val="00BF4936"/>
    <w:rsid w:val="00BF72F3"/>
    <w:rsid w:val="00C0129B"/>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48A1"/>
    <w:rsid w:val="00DB6AC1"/>
    <w:rsid w:val="00DC13B3"/>
    <w:rsid w:val="00DD2EF5"/>
    <w:rsid w:val="00DD5416"/>
    <w:rsid w:val="00DE103C"/>
    <w:rsid w:val="00DE7179"/>
    <w:rsid w:val="00DF031C"/>
    <w:rsid w:val="00DF797B"/>
    <w:rsid w:val="00E00123"/>
    <w:rsid w:val="00E05402"/>
    <w:rsid w:val="00E12251"/>
    <w:rsid w:val="00E150E5"/>
    <w:rsid w:val="00E30370"/>
    <w:rsid w:val="00E30925"/>
    <w:rsid w:val="00E3358B"/>
    <w:rsid w:val="00E34238"/>
    <w:rsid w:val="00E35D74"/>
    <w:rsid w:val="00E403E8"/>
    <w:rsid w:val="00E41CC9"/>
    <w:rsid w:val="00E42371"/>
    <w:rsid w:val="00E42388"/>
    <w:rsid w:val="00E44713"/>
    <w:rsid w:val="00E51596"/>
    <w:rsid w:val="00E61914"/>
    <w:rsid w:val="00E65058"/>
    <w:rsid w:val="00E730A7"/>
    <w:rsid w:val="00E73E92"/>
    <w:rsid w:val="00E75474"/>
    <w:rsid w:val="00E86CB9"/>
    <w:rsid w:val="00E90040"/>
    <w:rsid w:val="00E9078B"/>
    <w:rsid w:val="00E91AB7"/>
    <w:rsid w:val="00EA08BA"/>
    <w:rsid w:val="00EA0DDF"/>
    <w:rsid w:val="00EA26DD"/>
    <w:rsid w:val="00EA2DB2"/>
    <w:rsid w:val="00EB1FC0"/>
    <w:rsid w:val="00EB4D41"/>
    <w:rsid w:val="00EB7577"/>
    <w:rsid w:val="00EB762D"/>
    <w:rsid w:val="00EC1150"/>
    <w:rsid w:val="00ED27B4"/>
    <w:rsid w:val="00ED56A3"/>
    <w:rsid w:val="00ED586E"/>
    <w:rsid w:val="00ED7127"/>
    <w:rsid w:val="00ED72BA"/>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3C0"/>
    <w:rsid w:val="00F3104B"/>
    <w:rsid w:val="00F32EDA"/>
    <w:rsid w:val="00F34BFE"/>
    <w:rsid w:val="00F34FCC"/>
    <w:rsid w:val="00F4000F"/>
    <w:rsid w:val="00F42BF4"/>
    <w:rsid w:val="00F4582B"/>
    <w:rsid w:val="00F46A59"/>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C7492"/>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BFBDB-99EE-4543-8197-E009B48FE1A2}"/>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6313</Characters>
  <Application>Microsoft Office Word</Application>
  <DocSecurity>4</DocSecurity>
  <Lines>52</Lines>
  <Paragraphs>14</Paragraphs>
  <ScaleCrop>false</ScaleCrop>
  <Company>Motability Finance Ltd</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2025-04-25T12:18:00Z</dcterms:created>
  <dcterms:modified xsi:type="dcterms:W3CDTF">2025-04-25T12:18:00Z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