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512BC35A" w:rsidR="00B70B86" w:rsidRDefault="00A148D4" w:rsidP="005840E8">
            <w:pPr>
              <w:rPr>
                <w:rFonts w:ascii="Lexend" w:hAnsi="Lexend" w:cstheme="minorHAnsi"/>
                <w:b/>
                <w:color w:val="1739E5"/>
                <w:szCs w:val="24"/>
              </w:rPr>
            </w:pPr>
            <w:r>
              <w:rPr>
                <w:rFonts w:ascii="Lexend" w:hAnsi="Lexend"/>
                <w:bCs/>
                <w:color w:val="808080" w:themeColor="background1" w:themeShade="80"/>
                <w:sz w:val="22"/>
                <w:szCs w:val="22"/>
              </w:rPr>
              <w:t xml:space="preserve">Agency Analyst </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02D223F8" w:rsidR="003C47CA" w:rsidRDefault="00A148D4"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Bristol, 35hours, minimum of 3days in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5B4CD1ED" w:rsidR="0023680C" w:rsidRPr="007F0BBB" w:rsidRDefault="00A148D4" w:rsidP="005840E8">
            <w:pPr>
              <w:rPr>
                <w:rFonts w:ascii="Lexend" w:hAnsi="Lexend"/>
                <w:sz w:val="20"/>
                <w:szCs w:val="18"/>
              </w:rPr>
            </w:pPr>
            <w:r>
              <w:rPr>
                <w:rFonts w:ascii="Lexend" w:hAnsi="Lexend"/>
                <w:bCs/>
                <w:color w:val="808080" w:themeColor="background1" w:themeShade="80"/>
                <w:sz w:val="22"/>
                <w:szCs w:val="22"/>
              </w:rPr>
              <w:t>2</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48720C2D" w14:textId="5A1FCEA3" w:rsidR="0023680C" w:rsidRDefault="0023680C" w:rsidP="00E43F15">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Default="00A335FB" w:rsidP="008D6B44">
            <w:pPr>
              <w:rPr>
                <w:rFonts w:ascii="Lexend" w:hAnsi="Lexend"/>
                <w:b/>
                <w:color w:val="1739E5"/>
                <w:szCs w:val="24"/>
              </w:rPr>
            </w:pPr>
            <w:r>
              <w:rPr>
                <w:rFonts w:ascii="Lexend" w:hAnsi="Lexend"/>
                <w:b/>
                <w:color w:val="1739E5"/>
                <w:szCs w:val="24"/>
              </w:rPr>
              <w:t>What you’ll be doing</w:t>
            </w:r>
          </w:p>
          <w:p w14:paraId="5E3D136F" w14:textId="77777777" w:rsidR="00E43F15" w:rsidRPr="008C2EEB" w:rsidRDefault="00E43F15" w:rsidP="008D6B44">
            <w:pPr>
              <w:rPr>
                <w:rFonts w:ascii="Lexend" w:hAnsi="Lexend"/>
                <w:b/>
                <w:color w:val="1739E5"/>
                <w:szCs w:val="24"/>
              </w:rPr>
            </w:pPr>
          </w:p>
          <w:p w14:paraId="65DF7F54" w14:textId="12931E04" w:rsidR="000925F2" w:rsidRDefault="000925F2" w:rsidP="000925F2">
            <w:pPr>
              <w:rPr>
                <w:rFonts w:ascii="Lexend" w:hAnsi="Lexend"/>
                <w:bCs/>
                <w:color w:val="808080" w:themeColor="background1" w:themeShade="80"/>
                <w:sz w:val="22"/>
                <w:szCs w:val="22"/>
              </w:rPr>
            </w:pPr>
            <w:r w:rsidRPr="000925F2">
              <w:rPr>
                <w:rFonts w:ascii="Lexend" w:hAnsi="Lexend"/>
                <w:bCs/>
                <w:color w:val="808080" w:themeColor="background1" w:themeShade="80"/>
                <w:sz w:val="22"/>
                <w:szCs w:val="22"/>
              </w:rPr>
              <w:t xml:space="preserve">As an Agency Analyst your role is a pivotal role to the Customer Accounts Department, you will report directly to the Customer </w:t>
            </w:r>
            <w:r w:rsidR="009260A0">
              <w:rPr>
                <w:rFonts w:ascii="Lexend" w:hAnsi="Lexend"/>
                <w:bCs/>
                <w:color w:val="808080" w:themeColor="background1" w:themeShade="80"/>
                <w:sz w:val="22"/>
                <w:szCs w:val="22"/>
              </w:rPr>
              <w:t>and Agency Manager</w:t>
            </w:r>
            <w:r w:rsidRPr="000925F2">
              <w:rPr>
                <w:rFonts w:ascii="Lexend" w:hAnsi="Lexend"/>
                <w:bCs/>
                <w:color w:val="808080" w:themeColor="background1" w:themeShade="80"/>
                <w:sz w:val="22"/>
                <w:szCs w:val="22"/>
              </w:rPr>
              <w:t xml:space="preserve"> and your responsibilities will include:</w:t>
            </w:r>
          </w:p>
          <w:p w14:paraId="174E9261" w14:textId="77777777" w:rsidR="00E43F15" w:rsidRPr="000925F2" w:rsidRDefault="00E43F15" w:rsidP="000925F2">
            <w:pPr>
              <w:rPr>
                <w:rFonts w:ascii="Lexend" w:hAnsi="Lexend"/>
                <w:bCs/>
                <w:color w:val="808080" w:themeColor="background1" w:themeShade="80"/>
                <w:sz w:val="22"/>
                <w:szCs w:val="22"/>
              </w:rPr>
            </w:pPr>
          </w:p>
          <w:p w14:paraId="4A24A244" w14:textId="77777777" w:rsidR="000925F2" w:rsidRPr="000925F2" w:rsidRDefault="000925F2" w:rsidP="000925F2">
            <w:pPr>
              <w:numPr>
                <w:ilvl w:val="0"/>
                <w:numId w:val="39"/>
              </w:numPr>
              <w:rPr>
                <w:rFonts w:ascii="Lexend" w:hAnsi="Lexend"/>
                <w:bCs/>
                <w:color w:val="808080" w:themeColor="background1" w:themeShade="80"/>
                <w:sz w:val="22"/>
                <w:szCs w:val="22"/>
              </w:rPr>
            </w:pPr>
            <w:r w:rsidRPr="000925F2">
              <w:rPr>
                <w:rFonts w:ascii="Lexend" w:hAnsi="Lexend"/>
                <w:bCs/>
                <w:color w:val="808080" w:themeColor="background1" w:themeShade="80"/>
                <w:sz w:val="22"/>
                <w:szCs w:val="22"/>
              </w:rPr>
              <w:t>Generating a weekly/monthly set of reports, such as the monthly MI Pack for senior management and team KPI Pack.</w:t>
            </w:r>
          </w:p>
          <w:p w14:paraId="7A71E1FE" w14:textId="434859EA" w:rsidR="000925F2" w:rsidRPr="000925F2" w:rsidRDefault="000925F2" w:rsidP="000925F2">
            <w:pPr>
              <w:numPr>
                <w:ilvl w:val="0"/>
                <w:numId w:val="39"/>
              </w:numPr>
              <w:rPr>
                <w:rFonts w:ascii="Lexend" w:hAnsi="Lexend"/>
                <w:bCs/>
                <w:color w:val="808080" w:themeColor="background1" w:themeShade="80"/>
                <w:sz w:val="22"/>
                <w:szCs w:val="22"/>
              </w:rPr>
            </w:pPr>
            <w:r w:rsidRPr="000925F2">
              <w:rPr>
                <w:rFonts w:ascii="Lexend" w:hAnsi="Lexend"/>
                <w:bCs/>
                <w:color w:val="808080" w:themeColor="background1" w:themeShade="80"/>
                <w:sz w:val="22"/>
                <w:szCs w:val="22"/>
              </w:rPr>
              <w:t>Analysing data to proactively discover and incorporate policy and process enhancements.</w:t>
            </w:r>
          </w:p>
          <w:p w14:paraId="7DF7BE90" w14:textId="77777777" w:rsidR="000925F2" w:rsidRPr="000925F2" w:rsidRDefault="000925F2" w:rsidP="000925F2">
            <w:pPr>
              <w:numPr>
                <w:ilvl w:val="0"/>
                <w:numId w:val="39"/>
              </w:numPr>
              <w:rPr>
                <w:rFonts w:ascii="Lexend" w:hAnsi="Lexend"/>
                <w:bCs/>
                <w:color w:val="808080" w:themeColor="background1" w:themeShade="80"/>
                <w:sz w:val="22"/>
                <w:szCs w:val="22"/>
              </w:rPr>
            </w:pPr>
            <w:r w:rsidRPr="000925F2">
              <w:rPr>
                <w:rFonts w:ascii="Lexend" w:hAnsi="Lexend"/>
                <w:bCs/>
                <w:color w:val="808080" w:themeColor="background1" w:themeShade="80"/>
                <w:sz w:val="22"/>
                <w:szCs w:val="22"/>
              </w:rPr>
              <w:t>Assisting the CTR process by submitting CTRs, creating test scripts, testing, and training staff on new features or functionality.</w:t>
            </w:r>
          </w:p>
          <w:p w14:paraId="24568CBB" w14:textId="77777777" w:rsidR="000925F2" w:rsidRPr="000925F2" w:rsidRDefault="000925F2" w:rsidP="000925F2">
            <w:pPr>
              <w:numPr>
                <w:ilvl w:val="0"/>
                <w:numId w:val="39"/>
              </w:numPr>
              <w:rPr>
                <w:rFonts w:ascii="Lexend" w:hAnsi="Lexend"/>
                <w:bCs/>
                <w:color w:val="808080" w:themeColor="background1" w:themeShade="80"/>
                <w:sz w:val="22"/>
                <w:szCs w:val="22"/>
              </w:rPr>
            </w:pPr>
            <w:r w:rsidRPr="000925F2">
              <w:rPr>
                <w:rFonts w:ascii="Lexend" w:hAnsi="Lexend"/>
                <w:bCs/>
                <w:color w:val="808080" w:themeColor="background1" w:themeShade="80"/>
                <w:sz w:val="22"/>
                <w:szCs w:val="22"/>
              </w:rPr>
              <w:t>Sustaining a suite of OAS reports and conducting regression testing after each system upgrade.</w:t>
            </w:r>
          </w:p>
          <w:p w14:paraId="2761A37F" w14:textId="77777777" w:rsidR="000925F2" w:rsidRPr="000925F2" w:rsidRDefault="000925F2" w:rsidP="000925F2">
            <w:pPr>
              <w:numPr>
                <w:ilvl w:val="0"/>
                <w:numId w:val="39"/>
              </w:numPr>
              <w:rPr>
                <w:rFonts w:ascii="Lexend" w:hAnsi="Lexend"/>
                <w:bCs/>
                <w:color w:val="808080" w:themeColor="background1" w:themeShade="80"/>
                <w:sz w:val="22"/>
                <w:szCs w:val="22"/>
              </w:rPr>
            </w:pPr>
            <w:r w:rsidRPr="000925F2">
              <w:rPr>
                <w:rFonts w:ascii="Lexend" w:hAnsi="Lexend"/>
                <w:bCs/>
                <w:color w:val="808080" w:themeColor="background1" w:themeShade="80"/>
                <w:sz w:val="22"/>
                <w:szCs w:val="22"/>
              </w:rPr>
              <w:t>Continuously evaluating and developing maintenance and control schedules to support Customer Accounts Department objectives.</w:t>
            </w:r>
          </w:p>
          <w:p w14:paraId="67CA1680" w14:textId="77777777" w:rsidR="000925F2" w:rsidRPr="000925F2" w:rsidRDefault="000925F2" w:rsidP="000925F2">
            <w:pPr>
              <w:numPr>
                <w:ilvl w:val="0"/>
                <w:numId w:val="39"/>
              </w:numPr>
              <w:rPr>
                <w:rFonts w:ascii="Lexend" w:hAnsi="Lexend"/>
                <w:bCs/>
                <w:color w:val="808080" w:themeColor="background1" w:themeShade="80"/>
                <w:sz w:val="22"/>
                <w:szCs w:val="22"/>
              </w:rPr>
            </w:pPr>
            <w:r w:rsidRPr="000925F2">
              <w:rPr>
                <w:rFonts w:ascii="Lexend" w:hAnsi="Lexend"/>
                <w:bCs/>
                <w:color w:val="808080" w:themeColor="background1" w:themeShade="80"/>
                <w:sz w:val="22"/>
                <w:szCs w:val="22"/>
              </w:rPr>
              <w:t>Using exception reporting to pinpoint any concerns in trends and balance movements.</w:t>
            </w:r>
          </w:p>
          <w:p w14:paraId="4ECE24C2" w14:textId="77777777" w:rsidR="000925F2" w:rsidRPr="000925F2" w:rsidRDefault="000925F2" w:rsidP="000925F2">
            <w:pPr>
              <w:numPr>
                <w:ilvl w:val="0"/>
                <w:numId w:val="39"/>
              </w:numPr>
              <w:rPr>
                <w:rFonts w:ascii="Lexend" w:hAnsi="Lexend"/>
                <w:bCs/>
                <w:color w:val="808080" w:themeColor="background1" w:themeShade="80"/>
                <w:sz w:val="22"/>
                <w:szCs w:val="22"/>
              </w:rPr>
            </w:pPr>
            <w:r w:rsidRPr="000925F2">
              <w:rPr>
                <w:rFonts w:ascii="Lexend" w:hAnsi="Lexend"/>
                <w:bCs/>
                <w:color w:val="808080" w:themeColor="background1" w:themeShade="80"/>
                <w:sz w:val="22"/>
                <w:szCs w:val="22"/>
              </w:rPr>
              <w:t>Collaborating with various Government agencies to ensure customer records are accurate and up to date.</w:t>
            </w:r>
          </w:p>
          <w:p w14:paraId="7317D921" w14:textId="77777777" w:rsidR="000925F2" w:rsidRDefault="000925F2" w:rsidP="00FD41C3">
            <w:pPr>
              <w:numPr>
                <w:ilvl w:val="0"/>
                <w:numId w:val="39"/>
              </w:numPr>
              <w:rPr>
                <w:rFonts w:ascii="Lexend" w:hAnsi="Lexend"/>
                <w:bCs/>
                <w:color w:val="808080" w:themeColor="background1" w:themeShade="80"/>
                <w:sz w:val="22"/>
                <w:szCs w:val="22"/>
              </w:rPr>
            </w:pPr>
            <w:r w:rsidRPr="000925F2">
              <w:rPr>
                <w:rFonts w:ascii="Lexend" w:hAnsi="Lexend"/>
                <w:bCs/>
                <w:color w:val="808080" w:themeColor="background1" w:themeShade="80"/>
                <w:sz w:val="22"/>
                <w:szCs w:val="22"/>
              </w:rPr>
              <w:t>Maintaining DWP/Veterans/SG ledgers through identifying and executing bulk clean-up activities.</w:t>
            </w:r>
          </w:p>
          <w:p w14:paraId="1FFF067E" w14:textId="77777777" w:rsidR="00904921" w:rsidRDefault="00904921" w:rsidP="00904921">
            <w:pPr>
              <w:ind w:left="720"/>
              <w:rPr>
                <w:rFonts w:ascii="Lexend" w:hAnsi="Lexend"/>
                <w:bCs/>
                <w:color w:val="808080" w:themeColor="background1" w:themeShade="80"/>
                <w:sz w:val="22"/>
                <w:szCs w:val="22"/>
              </w:rPr>
            </w:pPr>
          </w:p>
          <w:p w14:paraId="21DAB1CB" w14:textId="596E2F42" w:rsidR="000925F2" w:rsidRPr="000925F2" w:rsidRDefault="000925F2" w:rsidP="000925F2">
            <w:pPr>
              <w:ind w:left="360"/>
              <w:rPr>
                <w:rFonts w:ascii="Lexend" w:hAnsi="Lexend"/>
                <w:bCs/>
                <w:color w:val="808080" w:themeColor="background1" w:themeShade="80"/>
                <w:sz w:val="22"/>
                <w:szCs w:val="22"/>
              </w:rPr>
            </w:pPr>
            <w:r w:rsidRPr="000925F2">
              <w:rPr>
                <w:rFonts w:ascii="Lexend" w:hAnsi="Lexend"/>
                <w:bCs/>
                <w:color w:val="808080" w:themeColor="background1" w:themeShade="80"/>
                <w:sz w:val="22"/>
                <w:szCs w:val="22"/>
              </w:rPr>
              <w:t>Additionally, you will work closely with third parties at the DWP, Social Security Scotland, and Veterans Agency. Your role will involve reconciling lease rental agreements post break in payment to determine the cause and sending Live Agreement and Termination reports to Benefit Agencies.</w:t>
            </w:r>
          </w:p>
          <w:p w14:paraId="3FF51283" w14:textId="0A5192F7" w:rsidR="0023680C" w:rsidRPr="00005A45" w:rsidRDefault="0023680C" w:rsidP="00C168CC">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Default="00005A45" w:rsidP="00005A45">
            <w:pPr>
              <w:rPr>
                <w:rFonts w:ascii="Lexend" w:hAnsi="Lexend"/>
                <w:b/>
                <w:color w:val="1739E5"/>
                <w:szCs w:val="24"/>
              </w:rPr>
            </w:pPr>
            <w:r w:rsidRPr="008C2EEB">
              <w:rPr>
                <w:rFonts w:ascii="Lexend" w:hAnsi="Lexend"/>
                <w:b/>
                <w:color w:val="1739E5"/>
                <w:szCs w:val="24"/>
              </w:rPr>
              <w:t>About you</w:t>
            </w:r>
          </w:p>
          <w:p w14:paraId="3F74BDDB" w14:textId="77777777" w:rsidR="00E43F15" w:rsidRPr="005C58E7" w:rsidRDefault="00E43F15" w:rsidP="00005A45">
            <w:pPr>
              <w:rPr>
                <w:rFonts w:ascii="Lexend" w:hAnsi="Lexend"/>
                <w:b/>
                <w:color w:val="1739E5"/>
                <w:szCs w:val="24"/>
              </w:rPr>
            </w:pPr>
          </w:p>
          <w:p w14:paraId="4A679AC3" w14:textId="47DA9582" w:rsidR="00793136" w:rsidRDefault="00510781" w:rsidP="00793136">
            <w:pPr>
              <w:rPr>
                <w:rFonts w:ascii="Lexend" w:hAnsi="Lexend"/>
                <w:bCs/>
                <w:color w:val="808080" w:themeColor="background1" w:themeShade="80"/>
                <w:sz w:val="22"/>
                <w:szCs w:val="22"/>
              </w:rPr>
            </w:pPr>
            <w:r w:rsidRPr="00510781">
              <w:rPr>
                <w:rFonts w:ascii="Lexend" w:hAnsi="Lexend"/>
                <w:bCs/>
                <w:color w:val="808080" w:themeColor="background1" w:themeShade="80"/>
                <w:sz w:val="22"/>
                <w:szCs w:val="22"/>
              </w:rPr>
              <w:t xml:space="preserve">We are a department with diverse members seeking individuals with proven experience in </w:t>
            </w:r>
            <w:r>
              <w:rPr>
                <w:rFonts w:ascii="Lexend" w:hAnsi="Lexend"/>
                <w:bCs/>
                <w:color w:val="808080" w:themeColor="background1" w:themeShade="80"/>
                <w:sz w:val="22"/>
                <w:szCs w:val="22"/>
              </w:rPr>
              <w:t>an analytical role</w:t>
            </w:r>
            <w:r w:rsidRPr="00510781">
              <w:rPr>
                <w:rFonts w:ascii="Lexend" w:hAnsi="Lexend"/>
                <w:bCs/>
                <w:color w:val="808080" w:themeColor="background1" w:themeShade="80"/>
                <w:sz w:val="22"/>
                <w:szCs w:val="22"/>
              </w:rPr>
              <w:t xml:space="preserve">. The ideal candidate will possess the ability </w:t>
            </w:r>
            <w:r>
              <w:rPr>
                <w:rFonts w:ascii="Lexend" w:hAnsi="Lexend"/>
                <w:bCs/>
                <w:color w:val="808080" w:themeColor="background1" w:themeShade="80"/>
                <w:sz w:val="22"/>
                <w:szCs w:val="22"/>
              </w:rPr>
              <w:t>t</w:t>
            </w:r>
            <w:r w:rsidR="00793136" w:rsidRPr="00793136">
              <w:rPr>
                <w:rFonts w:ascii="Lexend" w:hAnsi="Lexend"/>
                <w:bCs/>
                <w:color w:val="808080" w:themeColor="background1" w:themeShade="80"/>
                <w:sz w:val="22"/>
                <w:szCs w:val="22"/>
              </w:rPr>
              <w:t>o effectively address financial queries and problems, it is essential to adopt a practical, forward-thinking, analytical, and adaptable approach. Display a high level of precision with exceptional attention to detail, work independently, and rely on your own judgment to make well-informed business choices.</w:t>
            </w:r>
          </w:p>
          <w:p w14:paraId="388AB628" w14:textId="77777777" w:rsidR="00510781" w:rsidRPr="00793136" w:rsidRDefault="00510781" w:rsidP="00793136">
            <w:pPr>
              <w:rPr>
                <w:rFonts w:ascii="Lexend" w:hAnsi="Lexend"/>
                <w:bCs/>
                <w:color w:val="808080" w:themeColor="background1" w:themeShade="80"/>
                <w:sz w:val="22"/>
                <w:szCs w:val="22"/>
              </w:rPr>
            </w:pPr>
          </w:p>
          <w:p w14:paraId="03A900C9" w14:textId="2188E4EE" w:rsidR="00793136" w:rsidRPr="00793136" w:rsidRDefault="00793136" w:rsidP="00793136">
            <w:pPr>
              <w:rPr>
                <w:rFonts w:ascii="Lexend" w:hAnsi="Lexend"/>
                <w:bCs/>
                <w:color w:val="808080" w:themeColor="background1" w:themeShade="80"/>
                <w:sz w:val="22"/>
                <w:szCs w:val="22"/>
              </w:rPr>
            </w:pPr>
            <w:r w:rsidRPr="00793136">
              <w:rPr>
                <w:rFonts w:ascii="Lexend" w:hAnsi="Lexend"/>
                <w:bCs/>
                <w:color w:val="808080" w:themeColor="background1" w:themeShade="80"/>
                <w:sz w:val="22"/>
                <w:szCs w:val="22"/>
              </w:rPr>
              <w:t xml:space="preserve">To excel in this role, you should possess self-motivation, strong time management abilities, and be capable of working independently with limited supervision. Demonstrated success in achieving outcomes in a fast-paced setting is essential, along with a thorough grasp of </w:t>
            </w:r>
            <w:r w:rsidR="00F617E7" w:rsidRPr="00F617E7">
              <w:rPr>
                <w:rFonts w:ascii="Lexend" w:hAnsi="Lexend"/>
                <w:color w:val="808080" w:themeColor="background1" w:themeShade="80"/>
                <w:sz w:val="22"/>
                <w:szCs w:val="22"/>
              </w:rPr>
              <w:t>Microsoft packages such as Excel</w:t>
            </w:r>
            <w:r w:rsidR="00F617E7">
              <w:rPr>
                <w:rFonts w:ascii="Lexend" w:hAnsi="Lexend"/>
                <w:color w:val="808080" w:themeColor="background1" w:themeShade="80"/>
                <w:sz w:val="22"/>
                <w:szCs w:val="22"/>
              </w:rPr>
              <w:t>,</w:t>
            </w:r>
            <w:r w:rsidR="00F617E7" w:rsidRPr="00F617E7">
              <w:rPr>
                <w:rFonts w:ascii="Lexend" w:hAnsi="Lexend"/>
                <w:color w:val="808080" w:themeColor="background1" w:themeShade="80"/>
                <w:sz w:val="22"/>
                <w:szCs w:val="22"/>
              </w:rPr>
              <w:t xml:space="preserve"> </w:t>
            </w:r>
            <w:r w:rsidRPr="00793136">
              <w:rPr>
                <w:rFonts w:ascii="Lexend" w:hAnsi="Lexend"/>
                <w:color w:val="808080" w:themeColor="background1" w:themeShade="80"/>
                <w:sz w:val="22"/>
                <w:szCs w:val="22"/>
              </w:rPr>
              <w:t>Alfa</w:t>
            </w:r>
            <w:r w:rsidRPr="00793136">
              <w:rPr>
                <w:rFonts w:ascii="Lexend" w:hAnsi="Lexend"/>
                <w:bCs/>
                <w:color w:val="808080" w:themeColor="background1" w:themeShade="80"/>
                <w:sz w:val="22"/>
                <w:szCs w:val="22"/>
              </w:rPr>
              <w:t xml:space="preserve"> and OAS or equivalent systems.</w:t>
            </w:r>
          </w:p>
          <w:p w14:paraId="058FDF9D" w14:textId="77777777" w:rsidR="00793136" w:rsidRPr="00793136" w:rsidRDefault="00793136" w:rsidP="00793136">
            <w:pPr>
              <w:rPr>
                <w:rFonts w:ascii="Lexend" w:hAnsi="Lexend"/>
                <w:bCs/>
                <w:color w:val="808080" w:themeColor="background1" w:themeShade="80"/>
                <w:sz w:val="22"/>
                <w:szCs w:val="22"/>
              </w:rPr>
            </w:pPr>
            <w:r w:rsidRPr="00793136">
              <w:rPr>
                <w:rFonts w:ascii="Lexend" w:hAnsi="Lexend"/>
                <w:bCs/>
                <w:color w:val="808080" w:themeColor="background1" w:themeShade="80"/>
                <w:sz w:val="22"/>
                <w:szCs w:val="22"/>
              </w:rPr>
              <w:lastRenderedPageBreak/>
              <w:t>It is essential for the Agency Analyst in the Customer Accounts Department to embrace and promote change to foster growth and innovation.</w:t>
            </w:r>
          </w:p>
          <w:p w14:paraId="4F6FFE38" w14:textId="35057130" w:rsidR="0023680C" w:rsidRPr="00005A45" w:rsidRDefault="0023680C" w:rsidP="00510781">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lastRenderedPageBreak/>
              <w:t>Minimum criteria</w:t>
            </w:r>
          </w:p>
          <w:p w14:paraId="5DDA9318" w14:textId="20599006" w:rsidR="005C58E7" w:rsidRDefault="005C58E7" w:rsidP="003F4018">
            <w:pPr>
              <w:rPr>
                <w:rFonts w:ascii="Lexend" w:hAnsi="Lexend"/>
                <w:bCs/>
                <w:color w:val="808080" w:themeColor="background1" w:themeShade="80"/>
                <w:sz w:val="22"/>
                <w:szCs w:val="22"/>
              </w:rPr>
            </w:pPr>
            <w:r w:rsidRPr="0038629B">
              <w:rPr>
                <w:rFonts w:ascii="Lexend" w:hAnsi="Lexend" w:cstheme="minorHAnsi"/>
                <w:bCs/>
                <w:sz w:val="20"/>
                <w:szCs w:val="16"/>
              </w:rPr>
              <w:t>You’ll need all of these</w:t>
            </w:r>
            <w:r>
              <w:rPr>
                <w:rFonts w:ascii="Lexend" w:hAnsi="Lexend" w:cstheme="minorHAnsi"/>
                <w:bCs/>
                <w:sz w:val="20"/>
                <w:szCs w:val="16"/>
              </w:rPr>
              <w:t>.</w:t>
            </w:r>
          </w:p>
          <w:p w14:paraId="666C891F" w14:textId="77777777" w:rsidR="00F617E7" w:rsidRPr="001F04B8" w:rsidRDefault="00F617E7" w:rsidP="00F617E7">
            <w:pPr>
              <w:numPr>
                <w:ilvl w:val="0"/>
                <w:numId w:val="40"/>
              </w:numPr>
              <w:rPr>
                <w:rFonts w:ascii="Lexend" w:hAnsi="Lexend"/>
                <w:color w:val="808080" w:themeColor="background1" w:themeShade="80"/>
                <w:sz w:val="22"/>
                <w:szCs w:val="22"/>
              </w:rPr>
            </w:pPr>
            <w:r w:rsidRPr="001F04B8">
              <w:rPr>
                <w:rFonts w:ascii="Lexend" w:hAnsi="Lexend"/>
                <w:color w:val="808080" w:themeColor="background1" w:themeShade="80"/>
                <w:sz w:val="22"/>
                <w:szCs w:val="22"/>
              </w:rPr>
              <w:t>Proficient understanding of Alfa, Genesys &amp; Microsoft packages</w:t>
            </w:r>
          </w:p>
          <w:p w14:paraId="6CD55B1A" w14:textId="77777777" w:rsidR="00F617E7" w:rsidRPr="001F04B8" w:rsidRDefault="00F617E7" w:rsidP="00F617E7">
            <w:pPr>
              <w:numPr>
                <w:ilvl w:val="0"/>
                <w:numId w:val="40"/>
              </w:numPr>
              <w:rPr>
                <w:rFonts w:ascii="Lexend" w:hAnsi="Lexend"/>
                <w:color w:val="808080" w:themeColor="background1" w:themeShade="80"/>
                <w:sz w:val="22"/>
                <w:szCs w:val="22"/>
              </w:rPr>
            </w:pPr>
            <w:r w:rsidRPr="001F04B8">
              <w:rPr>
                <w:rFonts w:ascii="Lexend" w:hAnsi="Lexend"/>
                <w:color w:val="808080" w:themeColor="background1" w:themeShade="80"/>
                <w:sz w:val="22"/>
                <w:szCs w:val="22"/>
              </w:rPr>
              <w:t>Familiarity with OAS or a similar reporting tool</w:t>
            </w:r>
          </w:p>
          <w:p w14:paraId="5014E36A" w14:textId="77777777" w:rsidR="00F617E7" w:rsidRPr="001F04B8" w:rsidRDefault="00F617E7" w:rsidP="00F617E7">
            <w:pPr>
              <w:numPr>
                <w:ilvl w:val="0"/>
                <w:numId w:val="40"/>
              </w:numPr>
              <w:rPr>
                <w:rFonts w:ascii="Lexend" w:hAnsi="Lexend"/>
                <w:color w:val="808080" w:themeColor="background1" w:themeShade="80"/>
                <w:sz w:val="22"/>
                <w:szCs w:val="22"/>
              </w:rPr>
            </w:pPr>
            <w:r w:rsidRPr="001F04B8">
              <w:rPr>
                <w:rFonts w:ascii="Lexend" w:hAnsi="Lexend"/>
                <w:color w:val="808080" w:themeColor="background1" w:themeShade="80"/>
                <w:sz w:val="22"/>
                <w:szCs w:val="22"/>
              </w:rPr>
              <w:t>Capability to generate and access reports independently in OAS or a similar reporting tool</w:t>
            </w:r>
          </w:p>
          <w:p w14:paraId="4C6533CC" w14:textId="77777777" w:rsidR="00F617E7" w:rsidRPr="001F04B8" w:rsidRDefault="00F617E7" w:rsidP="00F617E7">
            <w:pPr>
              <w:numPr>
                <w:ilvl w:val="0"/>
                <w:numId w:val="40"/>
              </w:numPr>
              <w:rPr>
                <w:rFonts w:ascii="Lexend" w:hAnsi="Lexend"/>
                <w:color w:val="808080" w:themeColor="background1" w:themeShade="80"/>
                <w:sz w:val="22"/>
                <w:szCs w:val="22"/>
              </w:rPr>
            </w:pPr>
            <w:r w:rsidRPr="001F04B8">
              <w:rPr>
                <w:rFonts w:ascii="Lexend" w:hAnsi="Lexend"/>
                <w:color w:val="808080" w:themeColor="background1" w:themeShade="80"/>
                <w:sz w:val="22"/>
                <w:szCs w:val="22"/>
              </w:rPr>
              <w:t>Strong reconciliation abilities and attention to detail</w:t>
            </w:r>
          </w:p>
          <w:p w14:paraId="6180EE3A" w14:textId="77777777" w:rsidR="00F617E7" w:rsidRPr="001F04B8" w:rsidRDefault="00F617E7" w:rsidP="00F617E7">
            <w:pPr>
              <w:numPr>
                <w:ilvl w:val="0"/>
                <w:numId w:val="40"/>
              </w:numPr>
              <w:rPr>
                <w:rFonts w:ascii="Lexend" w:hAnsi="Lexend"/>
                <w:color w:val="808080" w:themeColor="background1" w:themeShade="80"/>
                <w:sz w:val="22"/>
                <w:szCs w:val="22"/>
              </w:rPr>
            </w:pPr>
            <w:r w:rsidRPr="001F04B8">
              <w:rPr>
                <w:rFonts w:ascii="Lexend" w:hAnsi="Lexend"/>
                <w:color w:val="808080" w:themeColor="background1" w:themeShade="80"/>
                <w:sz w:val="22"/>
                <w:szCs w:val="22"/>
              </w:rPr>
              <w:t>Advanced proficiency in Excel</w:t>
            </w:r>
          </w:p>
          <w:p w14:paraId="2A400E19" w14:textId="77777777" w:rsidR="00F617E7" w:rsidRPr="001F04B8" w:rsidRDefault="00F617E7" w:rsidP="00F617E7">
            <w:pPr>
              <w:numPr>
                <w:ilvl w:val="0"/>
                <w:numId w:val="40"/>
              </w:numPr>
              <w:rPr>
                <w:rFonts w:ascii="Lexend" w:hAnsi="Lexend"/>
                <w:color w:val="808080" w:themeColor="background1" w:themeShade="80"/>
                <w:sz w:val="22"/>
                <w:szCs w:val="22"/>
              </w:rPr>
            </w:pPr>
            <w:r w:rsidRPr="001F04B8">
              <w:rPr>
                <w:rFonts w:ascii="Lexend" w:hAnsi="Lexend"/>
                <w:color w:val="808080" w:themeColor="background1" w:themeShade="80"/>
                <w:sz w:val="22"/>
                <w:szCs w:val="22"/>
              </w:rPr>
              <w:t>Collaborative team player who engages with other departments and functions</w:t>
            </w:r>
          </w:p>
          <w:p w14:paraId="7669A58D" w14:textId="05D3C821" w:rsidR="00F617E7" w:rsidRPr="001F04B8" w:rsidRDefault="00F617E7" w:rsidP="00F617E7">
            <w:pPr>
              <w:numPr>
                <w:ilvl w:val="0"/>
                <w:numId w:val="40"/>
              </w:numPr>
              <w:rPr>
                <w:rFonts w:ascii="Lexend" w:hAnsi="Lexend"/>
                <w:color w:val="808080" w:themeColor="background1" w:themeShade="80"/>
                <w:sz w:val="22"/>
                <w:szCs w:val="22"/>
              </w:rPr>
            </w:pPr>
            <w:r w:rsidRPr="001F04B8">
              <w:rPr>
                <w:rFonts w:ascii="Lexend" w:hAnsi="Lexend"/>
                <w:color w:val="808080" w:themeColor="background1" w:themeShade="80"/>
                <w:sz w:val="22"/>
                <w:szCs w:val="22"/>
              </w:rPr>
              <w:t>Proficiency in working with extensive datasets, organising, and handling data in Excel and OAS</w:t>
            </w:r>
          </w:p>
          <w:p w14:paraId="4E011592" w14:textId="77777777" w:rsidR="00F617E7" w:rsidRPr="001F04B8" w:rsidRDefault="00F617E7" w:rsidP="00F617E7">
            <w:pPr>
              <w:numPr>
                <w:ilvl w:val="0"/>
                <w:numId w:val="40"/>
              </w:numPr>
              <w:rPr>
                <w:rFonts w:ascii="Lexend" w:hAnsi="Lexend"/>
                <w:color w:val="808080" w:themeColor="background1" w:themeShade="80"/>
                <w:sz w:val="22"/>
                <w:szCs w:val="22"/>
              </w:rPr>
            </w:pPr>
            <w:r w:rsidRPr="001F04B8">
              <w:rPr>
                <w:rFonts w:ascii="Lexend" w:hAnsi="Lexend"/>
                <w:color w:val="808080" w:themeColor="background1" w:themeShade="80"/>
                <w:sz w:val="22"/>
                <w:szCs w:val="22"/>
              </w:rPr>
              <w:t>Interest and capability in resolving intricate queries</w:t>
            </w:r>
          </w:p>
          <w:p w14:paraId="4D5F4D6C" w14:textId="77777777" w:rsidR="003F4018" w:rsidRPr="00900F2A" w:rsidRDefault="003F4018" w:rsidP="003F4018">
            <w:pPr>
              <w:rPr>
                <w:rFonts w:ascii="Lexend" w:hAnsi="Lexend"/>
                <w:bCs/>
                <w:color w:val="808080" w:themeColor="background1" w:themeShade="80"/>
                <w:sz w:val="22"/>
                <w:szCs w:val="22"/>
              </w:rPr>
            </w:pPr>
          </w:p>
          <w:p w14:paraId="49D68889" w14:textId="5EDA2319" w:rsidR="00005A45" w:rsidRDefault="00896DA7" w:rsidP="00005A45">
            <w:pPr>
              <w:rPr>
                <w:rFonts w:ascii="Lexend" w:hAnsi="Lexend"/>
                <w:b/>
                <w:color w:val="1739E5"/>
                <w:szCs w:val="24"/>
              </w:rPr>
            </w:pPr>
            <w:r>
              <w:rPr>
                <w:rFonts w:ascii="Lexend" w:hAnsi="Lexend"/>
                <w:b/>
                <w:color w:val="1739E5"/>
                <w:szCs w:val="24"/>
              </w:rPr>
              <w:t>Who you’ll be working with</w:t>
            </w:r>
          </w:p>
          <w:p w14:paraId="4494BDC4" w14:textId="77777777" w:rsidR="00E43F15" w:rsidRPr="008C2EEB" w:rsidRDefault="00E43F15" w:rsidP="00005A45">
            <w:pPr>
              <w:rPr>
                <w:rFonts w:ascii="Lexend" w:hAnsi="Lexend"/>
                <w:b/>
                <w:color w:val="1739E5"/>
                <w:szCs w:val="24"/>
              </w:rPr>
            </w:pPr>
          </w:p>
          <w:p w14:paraId="1725E36E" w14:textId="0F000F4B" w:rsidR="003B2498" w:rsidRPr="001F04B8" w:rsidRDefault="003B2498" w:rsidP="003B2498">
            <w:pPr>
              <w:rPr>
                <w:rFonts w:ascii="Lexend" w:hAnsi="Lexend"/>
                <w:color w:val="808080" w:themeColor="background1" w:themeShade="80"/>
                <w:sz w:val="22"/>
                <w:szCs w:val="22"/>
              </w:rPr>
            </w:pPr>
            <w:r w:rsidRPr="001F04B8">
              <w:rPr>
                <w:rFonts w:ascii="Lexend" w:hAnsi="Lexend"/>
                <w:color w:val="808080" w:themeColor="background1" w:themeShade="80"/>
                <w:sz w:val="22"/>
                <w:szCs w:val="22"/>
              </w:rPr>
              <w:t>You will be closely collaborating with multiple colleagues in the Customer Accounts Department, which consists of 15 team members handling tasks related to Customer, Agency &amp; Financial Corrections</w:t>
            </w:r>
            <w:r w:rsidR="00494A9E" w:rsidRPr="001F04B8">
              <w:rPr>
                <w:rFonts w:ascii="Lexend" w:hAnsi="Lexend"/>
                <w:color w:val="808080" w:themeColor="background1" w:themeShade="80"/>
                <w:sz w:val="22"/>
                <w:szCs w:val="22"/>
              </w:rPr>
              <w:t>, reporting directly to the Customer and Agency Manager</w:t>
            </w:r>
            <w:r w:rsidRPr="001F04B8">
              <w:rPr>
                <w:rFonts w:ascii="Lexend" w:hAnsi="Lexend"/>
                <w:color w:val="808080" w:themeColor="background1" w:themeShade="80"/>
                <w:sz w:val="22"/>
                <w:szCs w:val="22"/>
              </w:rPr>
              <w:t>. The</w:t>
            </w:r>
            <w:r w:rsidR="00494A9E" w:rsidRPr="001F04B8">
              <w:rPr>
                <w:rFonts w:ascii="Lexend" w:hAnsi="Lexend"/>
                <w:color w:val="808080" w:themeColor="background1" w:themeShade="80"/>
                <w:sz w:val="22"/>
                <w:szCs w:val="22"/>
              </w:rPr>
              <w:t xml:space="preserve"> </w:t>
            </w:r>
            <w:proofErr w:type="gramStart"/>
            <w:r w:rsidR="00494A9E" w:rsidRPr="001F04B8">
              <w:rPr>
                <w:rFonts w:ascii="Lexend" w:hAnsi="Lexend"/>
                <w:color w:val="808080" w:themeColor="background1" w:themeShade="80"/>
                <w:sz w:val="22"/>
                <w:szCs w:val="22"/>
              </w:rPr>
              <w:t>teams</w:t>
            </w:r>
            <w:proofErr w:type="gramEnd"/>
            <w:r w:rsidRPr="001F04B8">
              <w:rPr>
                <w:rFonts w:ascii="Lexend" w:hAnsi="Lexend"/>
                <w:color w:val="808080" w:themeColor="background1" w:themeShade="80"/>
                <w:sz w:val="22"/>
                <w:szCs w:val="22"/>
              </w:rPr>
              <w:t xml:space="preserve"> responsibilities include maintaining over 750,000 agreements, updating Benefits Agencies on new agreements, and monitoring payments for any issues.</w:t>
            </w:r>
          </w:p>
          <w:p w14:paraId="062BC444" w14:textId="77777777" w:rsidR="00494A9E" w:rsidRPr="001F04B8" w:rsidRDefault="00494A9E" w:rsidP="003B2498">
            <w:pPr>
              <w:rPr>
                <w:rFonts w:ascii="Lexend" w:hAnsi="Lexend"/>
                <w:color w:val="808080" w:themeColor="background1" w:themeShade="80"/>
                <w:sz w:val="22"/>
                <w:szCs w:val="22"/>
              </w:rPr>
            </w:pPr>
          </w:p>
          <w:p w14:paraId="2392B473" w14:textId="77777777" w:rsidR="003B2498" w:rsidRPr="001F04B8" w:rsidRDefault="003B2498" w:rsidP="003B2498">
            <w:pPr>
              <w:rPr>
                <w:rFonts w:ascii="Lexend" w:hAnsi="Lexend"/>
                <w:color w:val="808080" w:themeColor="background1" w:themeShade="80"/>
                <w:sz w:val="22"/>
                <w:szCs w:val="22"/>
              </w:rPr>
            </w:pPr>
            <w:r w:rsidRPr="001F04B8">
              <w:rPr>
                <w:rFonts w:ascii="Lexend" w:hAnsi="Lexend"/>
                <w:color w:val="808080" w:themeColor="background1" w:themeShade="80"/>
                <w:sz w:val="22"/>
                <w:szCs w:val="22"/>
              </w:rPr>
              <w:t>Your role will involve working closely with different people and teams at Motability to guarantee the smooth handling of customer debt.</w:t>
            </w:r>
          </w:p>
          <w:p w14:paraId="13466DE5" w14:textId="18913EE0" w:rsidR="008B5EC7" w:rsidRPr="003F4018" w:rsidRDefault="008B5EC7" w:rsidP="00F839FD">
            <w:pPr>
              <w:rPr>
                <w:rFonts w:ascii="Lexend" w:hAnsi="Lexend"/>
                <w:bCs/>
                <w:color w:val="808080" w:themeColor="background1" w:themeShade="80"/>
                <w:sz w:val="22"/>
                <w:szCs w:val="22"/>
              </w:rPr>
            </w:pPr>
          </w:p>
        </w:tc>
      </w:tr>
      <w:tr w:rsidR="00005A45" w14:paraId="4CB02243" w14:textId="77777777" w:rsidTr="0023680C">
        <w:tc>
          <w:tcPr>
            <w:tcW w:w="10054" w:type="dxa"/>
            <w:gridSpan w:val="2"/>
          </w:tcPr>
          <w:p w14:paraId="639B0232" w14:textId="7BCC3D69" w:rsidR="00E43F15" w:rsidRPr="00005A45" w:rsidRDefault="00E43F15"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A148D4">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lastRenderedPageBreak/>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lastRenderedPageBreak/>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xml:space="preserve">: Car Benefit Scheme for electric and hybrid cars. This means you can lease a brand-new electric or plug-in hybrid car, with insurance and more, for a </w:t>
                  </w:r>
                  <w:r w:rsidRPr="00AA4BA2">
                    <w:rPr>
                      <w:rFonts w:ascii="Lexend" w:hAnsi="Lexend" w:cstheme="minorHAnsi"/>
                      <w:sz w:val="22"/>
                      <w:szCs w:val="18"/>
                    </w:rPr>
                    <w:lastRenderedPageBreak/>
                    <w:t>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lastRenderedPageBreak/>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30599" w14:textId="77777777" w:rsidR="00F5371A" w:rsidRDefault="00F5371A">
      <w:r>
        <w:separator/>
      </w:r>
    </w:p>
  </w:endnote>
  <w:endnote w:type="continuationSeparator" w:id="0">
    <w:p w14:paraId="66CF6B9A" w14:textId="77777777" w:rsidR="00F5371A" w:rsidRDefault="00F5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45FEC" w14:textId="77777777" w:rsidR="00F5371A" w:rsidRDefault="00F5371A">
      <w:r>
        <w:separator/>
      </w:r>
    </w:p>
  </w:footnote>
  <w:footnote w:type="continuationSeparator" w:id="0">
    <w:p w14:paraId="189A8A0F" w14:textId="77777777" w:rsidR="00F5371A" w:rsidRDefault="00F5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2D891429"/>
    <w:multiLevelType w:val="multilevel"/>
    <w:tmpl w:val="2114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33127"/>
    <w:multiLevelType w:val="multilevel"/>
    <w:tmpl w:val="C8FC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130FEB"/>
    <w:multiLevelType w:val="multilevel"/>
    <w:tmpl w:val="AD92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4"/>
  </w:num>
  <w:num w:numId="5" w16cid:durableId="1104616596">
    <w:abstractNumId w:val="40"/>
  </w:num>
  <w:num w:numId="6" w16cid:durableId="1645037857">
    <w:abstractNumId w:val="12"/>
  </w:num>
  <w:num w:numId="7" w16cid:durableId="941182358">
    <w:abstractNumId w:val="3"/>
  </w:num>
  <w:num w:numId="8" w16cid:durableId="118496352">
    <w:abstractNumId w:val="8"/>
  </w:num>
  <w:num w:numId="9" w16cid:durableId="48961000">
    <w:abstractNumId w:val="36"/>
  </w:num>
  <w:num w:numId="10" w16cid:durableId="1236814170">
    <w:abstractNumId w:val="14"/>
  </w:num>
  <w:num w:numId="11" w16cid:durableId="924845669">
    <w:abstractNumId w:val="31"/>
  </w:num>
  <w:num w:numId="12" w16cid:durableId="1586959621">
    <w:abstractNumId w:val="35"/>
  </w:num>
  <w:num w:numId="13" w16cid:durableId="1973634893">
    <w:abstractNumId w:val="10"/>
  </w:num>
  <w:num w:numId="14" w16cid:durableId="1438604040">
    <w:abstractNumId w:val="23"/>
  </w:num>
  <w:num w:numId="15" w16cid:durableId="1513494444">
    <w:abstractNumId w:val="21"/>
  </w:num>
  <w:num w:numId="16" w16cid:durableId="1747654335">
    <w:abstractNumId w:val="29"/>
  </w:num>
  <w:num w:numId="17" w16cid:durableId="1169827613">
    <w:abstractNumId w:val="13"/>
  </w:num>
  <w:num w:numId="18" w16cid:durableId="774248678">
    <w:abstractNumId w:val="33"/>
  </w:num>
  <w:num w:numId="19" w16cid:durableId="575938434">
    <w:abstractNumId w:val="17"/>
  </w:num>
  <w:num w:numId="20" w16cid:durableId="79110247">
    <w:abstractNumId w:val="24"/>
  </w:num>
  <w:num w:numId="21" w16cid:durableId="914124496">
    <w:abstractNumId w:val="26"/>
  </w:num>
  <w:num w:numId="22" w16cid:durableId="263342577">
    <w:abstractNumId w:val="18"/>
  </w:num>
  <w:num w:numId="23" w16cid:durableId="1353920482">
    <w:abstractNumId w:val="4"/>
  </w:num>
  <w:num w:numId="24" w16cid:durableId="73283562">
    <w:abstractNumId w:val="38"/>
  </w:num>
  <w:num w:numId="25" w16cid:durableId="1704091098">
    <w:abstractNumId w:val="25"/>
  </w:num>
  <w:num w:numId="26" w16cid:durableId="1590042919">
    <w:abstractNumId w:val="1"/>
  </w:num>
  <w:num w:numId="27" w16cid:durableId="807894186">
    <w:abstractNumId w:val="16"/>
  </w:num>
  <w:num w:numId="28" w16cid:durableId="1574117201">
    <w:abstractNumId w:val="5"/>
  </w:num>
  <w:num w:numId="29" w16cid:durableId="449666736">
    <w:abstractNumId w:val="30"/>
  </w:num>
  <w:num w:numId="30" w16cid:durableId="1159149538">
    <w:abstractNumId w:val="32"/>
  </w:num>
  <w:num w:numId="31" w16cid:durableId="1020543685">
    <w:abstractNumId w:val="19"/>
  </w:num>
  <w:num w:numId="32" w16cid:durableId="690575195">
    <w:abstractNumId w:val="37"/>
  </w:num>
  <w:num w:numId="33" w16cid:durableId="1003585426">
    <w:abstractNumId w:val="28"/>
  </w:num>
  <w:num w:numId="34" w16cid:durableId="1446537673">
    <w:abstractNumId w:val="9"/>
  </w:num>
  <w:num w:numId="35" w16cid:durableId="200019508">
    <w:abstractNumId w:val="0"/>
  </w:num>
  <w:num w:numId="36" w16cid:durableId="1788960634">
    <w:abstractNumId w:val="7"/>
  </w:num>
  <w:num w:numId="37" w16cid:durableId="1881504940">
    <w:abstractNumId w:val="22"/>
  </w:num>
  <w:num w:numId="38" w16cid:durableId="908002776">
    <w:abstractNumId w:val="27"/>
  </w:num>
  <w:num w:numId="39" w16cid:durableId="1303193691">
    <w:abstractNumId w:val="39"/>
  </w:num>
  <w:num w:numId="40" w16cid:durableId="1860387422">
    <w:abstractNumId w:val="15"/>
  </w:num>
  <w:num w:numId="41" w16cid:durableId="200751276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25F2"/>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3240"/>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4B8"/>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B2498"/>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94A9E"/>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078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60E2"/>
    <w:rsid w:val="00715121"/>
    <w:rsid w:val="00715F76"/>
    <w:rsid w:val="0072124C"/>
    <w:rsid w:val="00724DF6"/>
    <w:rsid w:val="00726D29"/>
    <w:rsid w:val="00731936"/>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3136"/>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4921"/>
    <w:rsid w:val="0090618B"/>
    <w:rsid w:val="00907543"/>
    <w:rsid w:val="0091347E"/>
    <w:rsid w:val="009165CE"/>
    <w:rsid w:val="00917E04"/>
    <w:rsid w:val="00923BD1"/>
    <w:rsid w:val="00925A12"/>
    <w:rsid w:val="00925E12"/>
    <w:rsid w:val="009260A0"/>
    <w:rsid w:val="009262FF"/>
    <w:rsid w:val="009335DC"/>
    <w:rsid w:val="00943208"/>
    <w:rsid w:val="009432CE"/>
    <w:rsid w:val="00951D8F"/>
    <w:rsid w:val="00955747"/>
    <w:rsid w:val="0095650D"/>
    <w:rsid w:val="00956FEF"/>
    <w:rsid w:val="009602F5"/>
    <w:rsid w:val="00970E9E"/>
    <w:rsid w:val="009710C5"/>
    <w:rsid w:val="00973BEF"/>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148D4"/>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2CB9"/>
    <w:rsid w:val="00D0798C"/>
    <w:rsid w:val="00D111B1"/>
    <w:rsid w:val="00D15326"/>
    <w:rsid w:val="00D2320E"/>
    <w:rsid w:val="00D2398E"/>
    <w:rsid w:val="00D40290"/>
    <w:rsid w:val="00D43E57"/>
    <w:rsid w:val="00D44CF5"/>
    <w:rsid w:val="00D51840"/>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3F15"/>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17E7"/>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476649276">
      <w:bodyDiv w:val="1"/>
      <w:marLeft w:val="0"/>
      <w:marRight w:val="0"/>
      <w:marTop w:val="0"/>
      <w:marBottom w:val="0"/>
      <w:divBdr>
        <w:top w:val="none" w:sz="0" w:space="0" w:color="auto"/>
        <w:left w:val="none" w:sz="0" w:space="0" w:color="auto"/>
        <w:bottom w:val="none" w:sz="0" w:space="0" w:color="auto"/>
        <w:right w:val="none" w:sz="0" w:space="0" w:color="auto"/>
      </w:divBdr>
      <w:divsChild>
        <w:div w:id="479884861">
          <w:marLeft w:val="0"/>
          <w:marRight w:val="0"/>
          <w:marTop w:val="0"/>
          <w:marBottom w:val="0"/>
          <w:divBdr>
            <w:top w:val="none" w:sz="0" w:space="0" w:color="auto"/>
            <w:left w:val="none" w:sz="0" w:space="0" w:color="auto"/>
            <w:bottom w:val="none" w:sz="0" w:space="0" w:color="auto"/>
            <w:right w:val="none" w:sz="0" w:space="0" w:color="auto"/>
          </w:divBdr>
        </w:div>
      </w:divsChild>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00673815">
      <w:bodyDiv w:val="1"/>
      <w:marLeft w:val="0"/>
      <w:marRight w:val="0"/>
      <w:marTop w:val="0"/>
      <w:marBottom w:val="0"/>
      <w:divBdr>
        <w:top w:val="none" w:sz="0" w:space="0" w:color="auto"/>
        <w:left w:val="none" w:sz="0" w:space="0" w:color="auto"/>
        <w:bottom w:val="none" w:sz="0" w:space="0" w:color="auto"/>
        <w:right w:val="none" w:sz="0" w:space="0" w:color="auto"/>
      </w:divBdr>
      <w:divsChild>
        <w:div w:id="460080044">
          <w:marLeft w:val="0"/>
          <w:marRight w:val="0"/>
          <w:marTop w:val="0"/>
          <w:marBottom w:val="0"/>
          <w:divBdr>
            <w:top w:val="none" w:sz="0" w:space="0" w:color="auto"/>
            <w:left w:val="none" w:sz="0" w:space="0" w:color="auto"/>
            <w:bottom w:val="none" w:sz="0" w:space="0" w:color="auto"/>
            <w:right w:val="none" w:sz="0" w:space="0" w:color="auto"/>
          </w:divBdr>
        </w:div>
      </w:divsChild>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075471186">
      <w:bodyDiv w:val="1"/>
      <w:marLeft w:val="0"/>
      <w:marRight w:val="0"/>
      <w:marTop w:val="0"/>
      <w:marBottom w:val="0"/>
      <w:divBdr>
        <w:top w:val="none" w:sz="0" w:space="0" w:color="auto"/>
        <w:left w:val="none" w:sz="0" w:space="0" w:color="auto"/>
        <w:bottom w:val="none" w:sz="0" w:space="0" w:color="auto"/>
        <w:right w:val="none" w:sz="0" w:space="0" w:color="auto"/>
      </w:divBdr>
      <w:divsChild>
        <w:div w:id="1373142897">
          <w:marLeft w:val="0"/>
          <w:marRight w:val="0"/>
          <w:marTop w:val="0"/>
          <w:marBottom w:val="0"/>
          <w:divBdr>
            <w:top w:val="none" w:sz="0" w:space="0" w:color="auto"/>
            <w:left w:val="none" w:sz="0" w:space="0" w:color="auto"/>
            <w:bottom w:val="none" w:sz="0" w:space="0" w:color="auto"/>
            <w:right w:val="none" w:sz="0" w:space="0" w:color="auto"/>
          </w:divBdr>
        </w:div>
      </w:divsChild>
    </w:div>
    <w:div w:id="1302230203">
      <w:bodyDiv w:val="1"/>
      <w:marLeft w:val="0"/>
      <w:marRight w:val="0"/>
      <w:marTop w:val="0"/>
      <w:marBottom w:val="0"/>
      <w:divBdr>
        <w:top w:val="none" w:sz="0" w:space="0" w:color="auto"/>
        <w:left w:val="none" w:sz="0" w:space="0" w:color="auto"/>
        <w:bottom w:val="none" w:sz="0" w:space="0" w:color="auto"/>
        <w:right w:val="none" w:sz="0" w:space="0" w:color="auto"/>
      </w:divBdr>
      <w:divsChild>
        <w:div w:id="1620918642">
          <w:marLeft w:val="0"/>
          <w:marRight w:val="0"/>
          <w:marTop w:val="0"/>
          <w:marBottom w:val="0"/>
          <w:divBdr>
            <w:top w:val="none" w:sz="0" w:space="0" w:color="auto"/>
            <w:left w:val="none" w:sz="0" w:space="0" w:color="auto"/>
            <w:bottom w:val="none" w:sz="0" w:space="0" w:color="auto"/>
            <w:right w:val="none" w:sz="0" w:space="0" w:color="auto"/>
          </w:divBdr>
        </w:div>
      </w:divsChild>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70062">
      <w:bodyDiv w:val="1"/>
      <w:marLeft w:val="0"/>
      <w:marRight w:val="0"/>
      <w:marTop w:val="0"/>
      <w:marBottom w:val="0"/>
      <w:divBdr>
        <w:top w:val="none" w:sz="0" w:space="0" w:color="auto"/>
        <w:left w:val="none" w:sz="0" w:space="0" w:color="auto"/>
        <w:bottom w:val="none" w:sz="0" w:space="0" w:color="auto"/>
        <w:right w:val="none" w:sz="0" w:space="0" w:color="auto"/>
      </w:divBdr>
      <w:divsChild>
        <w:div w:id="843284331">
          <w:marLeft w:val="0"/>
          <w:marRight w:val="0"/>
          <w:marTop w:val="0"/>
          <w:marBottom w:val="0"/>
          <w:divBdr>
            <w:top w:val="none" w:sz="0" w:space="0" w:color="auto"/>
            <w:left w:val="none" w:sz="0" w:space="0" w:color="auto"/>
            <w:bottom w:val="none" w:sz="0" w:space="0" w:color="auto"/>
            <w:right w:val="none" w:sz="0" w:space="0" w:color="auto"/>
          </w:divBdr>
        </w:div>
      </w:divsChild>
    </w:div>
    <w:div w:id="1593706923">
      <w:bodyDiv w:val="1"/>
      <w:marLeft w:val="0"/>
      <w:marRight w:val="0"/>
      <w:marTop w:val="0"/>
      <w:marBottom w:val="0"/>
      <w:divBdr>
        <w:top w:val="none" w:sz="0" w:space="0" w:color="auto"/>
        <w:left w:val="none" w:sz="0" w:space="0" w:color="auto"/>
        <w:bottom w:val="none" w:sz="0" w:space="0" w:color="auto"/>
        <w:right w:val="none" w:sz="0" w:space="0" w:color="auto"/>
      </w:divBdr>
      <w:divsChild>
        <w:div w:id="1305895705">
          <w:marLeft w:val="0"/>
          <w:marRight w:val="0"/>
          <w:marTop w:val="0"/>
          <w:marBottom w:val="0"/>
          <w:divBdr>
            <w:top w:val="none" w:sz="0" w:space="0" w:color="auto"/>
            <w:left w:val="none" w:sz="0" w:space="0" w:color="auto"/>
            <w:bottom w:val="none" w:sz="0" w:space="0" w:color="auto"/>
            <w:right w:val="none" w:sz="0" w:space="0" w:color="auto"/>
          </w:divBdr>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648320239">
      <w:bodyDiv w:val="1"/>
      <w:marLeft w:val="0"/>
      <w:marRight w:val="0"/>
      <w:marTop w:val="0"/>
      <w:marBottom w:val="0"/>
      <w:divBdr>
        <w:top w:val="none" w:sz="0" w:space="0" w:color="auto"/>
        <w:left w:val="none" w:sz="0" w:space="0" w:color="auto"/>
        <w:bottom w:val="none" w:sz="0" w:space="0" w:color="auto"/>
        <w:right w:val="none" w:sz="0" w:space="0" w:color="auto"/>
      </w:divBdr>
      <w:divsChild>
        <w:div w:id="795871488">
          <w:marLeft w:val="0"/>
          <w:marRight w:val="0"/>
          <w:marTop w:val="0"/>
          <w:marBottom w:val="0"/>
          <w:divBdr>
            <w:top w:val="none" w:sz="0" w:space="0" w:color="auto"/>
            <w:left w:val="none" w:sz="0" w:space="0" w:color="auto"/>
            <w:bottom w:val="none" w:sz="0" w:space="0" w:color="auto"/>
            <w:right w:val="none" w:sz="0" w:space="0" w:color="auto"/>
          </w:divBdr>
        </w:div>
      </w:divsChild>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C0DE4A2FF432488E7C9FA0F55238DE" ma:contentTypeVersion="12" ma:contentTypeDescription="Create a new document." ma:contentTypeScope="" ma:versionID="b08c65a1e2aad213632ec0ab4a28a5c0">
  <xsd:schema xmlns:xsd="http://www.w3.org/2001/XMLSchema" xmlns:xs="http://www.w3.org/2001/XMLSchema" xmlns:p="http://schemas.microsoft.com/office/2006/metadata/properties" xmlns:ns2="a6631f5c-bf8d-4407-b9c7-81d6f4a2b468" xmlns:ns3="5d2d2490-61cb-48b8-8ed2-08ff3b9755c8" targetNamespace="http://schemas.microsoft.com/office/2006/metadata/properties" ma:root="true" ma:fieldsID="0b773c9b9826ea8da53a755ed8335b6a" ns2:_="" ns3:_="">
    <xsd:import namespace="a6631f5c-bf8d-4407-b9c7-81d6f4a2b468"/>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31f5c-bf8d-4407-b9c7-81d6f4a2b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7f6d36-9981-409c-bff6-21fac260cb67}"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2d2490-61cb-48b8-8ed2-08ff3b9755c8" xsi:nil="true"/>
    <lcf76f155ced4ddcb4097134ff3c332f xmlns="a6631f5c-bf8d-4407-b9c7-81d6f4a2b4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742EE0BA-1530-4988-B128-D06DA12E8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31f5c-bf8d-4407-b9c7-81d6f4a2b468"/>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 ds:uri="a6631f5c-bf8d-4407-b9c7-81d6f4a2b46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1161</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3</cp:revision>
  <cp:lastPrinted>2023-09-14T11:01:00Z</cp:lastPrinted>
  <dcterms:created xsi:type="dcterms:W3CDTF">2024-09-05T08:55:00Z</dcterms:created>
  <dcterms:modified xsi:type="dcterms:W3CDTF">2024-09-05T08:56:00Z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0x0101005EC0DE4A2FF432488E7C9FA0F55238DE</vt:lpwstr>
  </property>
  <property fmtid="{D5CDD505-2E9C-101B-9397-08002B2CF9AE}" pid="3" name="MediaServiceImageTags">
    <vt:lpwstr/>
  </property>
</Properties>
</file>