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68B561FE"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A960B9">
              <w:rPr>
                <w:rFonts w:ascii="Lexend" w:hAnsi="Lexend" w:cstheme="minorHAnsi"/>
                <w:b/>
                <w:color w:val="1739E5"/>
                <w:szCs w:val="24"/>
              </w:rPr>
              <w:t>e</w:t>
            </w:r>
          </w:p>
          <w:p w14:paraId="7D188952" w14:textId="38B80E14" w:rsidR="00B70B86" w:rsidRPr="001B7D32" w:rsidRDefault="00715F09" w:rsidP="005840E8">
            <w:pPr>
              <w:rPr>
                <w:rFonts w:ascii="Lexend" w:hAnsi="Lexend" w:cstheme="minorHAnsi"/>
                <w:bCs/>
                <w:color w:val="1739E5"/>
                <w:sz w:val="22"/>
                <w:szCs w:val="22"/>
              </w:rPr>
            </w:pPr>
            <w:r w:rsidRPr="00B8234B">
              <w:rPr>
                <w:rFonts w:ascii="Lexend" w:hAnsi="Lexend" w:cstheme="minorHAnsi"/>
                <w:bCs/>
                <w:sz w:val="22"/>
                <w:szCs w:val="22"/>
              </w:rPr>
              <w:t>HR Advisor</w:t>
            </w:r>
            <w:r w:rsidR="00062114" w:rsidRPr="00B8234B">
              <w:rPr>
                <w:rFonts w:ascii="Lexend" w:hAnsi="Lexend" w:cstheme="minorHAnsi"/>
                <w:bCs/>
                <w:sz w:val="22"/>
                <w:szCs w:val="22"/>
              </w:rPr>
              <w:t xml:space="preserve"> (Fixed Term Contract till </w:t>
            </w:r>
            <w:r w:rsidR="00045DDC">
              <w:rPr>
                <w:rFonts w:ascii="Lexend" w:hAnsi="Lexend" w:cstheme="minorHAnsi"/>
                <w:bCs/>
                <w:sz w:val="22"/>
                <w:szCs w:val="22"/>
              </w:rPr>
              <w:t>December</w:t>
            </w:r>
            <w:r w:rsidR="00062114" w:rsidRPr="00B8234B">
              <w:rPr>
                <w:rFonts w:ascii="Lexend" w:hAnsi="Lexend" w:cstheme="minorHAnsi"/>
                <w:bCs/>
                <w:sz w:val="22"/>
                <w:szCs w:val="22"/>
              </w:rPr>
              <w:t xml:space="preserve"> 2026</w:t>
            </w:r>
            <w:r w:rsidR="00D56CFB">
              <w:rPr>
                <w:rFonts w:ascii="Lexend" w:hAnsi="Lexend" w:cstheme="minorHAnsi"/>
                <w:bCs/>
                <w:sz w:val="22"/>
                <w:szCs w:val="22"/>
              </w:rPr>
              <w: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76DD25FC" w:rsidR="00D81767" w:rsidRPr="008A56D8" w:rsidRDefault="00FD5B44" w:rsidP="00D81767">
            <w:pPr>
              <w:rPr>
                <w:rFonts w:ascii="Lexend" w:hAnsi="Lexend"/>
                <w:bCs/>
                <w:sz w:val="22"/>
                <w:szCs w:val="22"/>
              </w:rPr>
            </w:pPr>
            <w:r>
              <w:rPr>
                <w:rFonts w:ascii="Lexend" w:hAnsi="Lexend"/>
                <w:bCs/>
                <w:sz w:val="22"/>
                <w:szCs w:val="22"/>
              </w:rPr>
              <w:t>Bristol</w:t>
            </w:r>
            <w:r w:rsidR="00943100">
              <w:rPr>
                <w:rFonts w:ascii="Lexend" w:hAnsi="Lexend"/>
                <w:bCs/>
                <w:sz w:val="22"/>
                <w:szCs w:val="22"/>
              </w:rPr>
              <w:t xml:space="preserve"> or London</w:t>
            </w:r>
          </w:p>
          <w:p w14:paraId="0B81EEE7" w14:textId="66277902" w:rsidR="00D81767" w:rsidRPr="00943100" w:rsidRDefault="000B3794" w:rsidP="00D81767">
            <w:pPr>
              <w:rPr>
                <w:rFonts w:ascii="Lexend" w:hAnsi="Lexend"/>
                <w:bCs/>
                <w:sz w:val="22"/>
                <w:szCs w:val="22"/>
              </w:rPr>
            </w:pPr>
            <w:r w:rsidRPr="00943100">
              <w:rPr>
                <w:rFonts w:ascii="Lexend" w:hAnsi="Lexend"/>
                <w:bCs/>
                <w:sz w:val="22"/>
                <w:szCs w:val="22"/>
              </w:rPr>
              <w:t>35 hours</w:t>
            </w:r>
            <w:r w:rsidR="00CA238D" w:rsidRPr="00943100">
              <w:rPr>
                <w:rFonts w:ascii="Lexend" w:hAnsi="Lexend"/>
                <w:bCs/>
                <w:sz w:val="22"/>
                <w:szCs w:val="22"/>
              </w:rPr>
              <w:t xml:space="preserve"> per week</w:t>
            </w:r>
          </w:p>
          <w:p w14:paraId="31590780" w14:textId="23F061D3" w:rsidR="0023680C" w:rsidRPr="00032813"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tc>
      </w:tr>
      <w:tr w:rsidR="00B70B86" w14:paraId="5A49ED5E" w14:textId="77777777" w:rsidTr="0023680C">
        <w:tc>
          <w:tcPr>
            <w:tcW w:w="5027" w:type="dxa"/>
          </w:tcPr>
          <w:p w14:paraId="575F9902" w14:textId="19DB0731" w:rsidR="000C5808" w:rsidRPr="008C2EEB" w:rsidRDefault="00715F09" w:rsidP="000C5808">
            <w:pPr>
              <w:rPr>
                <w:rFonts w:ascii="Lexend" w:hAnsi="Lexend" w:cstheme="minorHAnsi"/>
                <w:b/>
                <w:color w:val="1739E5"/>
              </w:rPr>
            </w:pPr>
            <w:r>
              <w:rPr>
                <w:rFonts w:ascii="Lexend" w:hAnsi="Lexend" w:cstheme="minorHAnsi"/>
                <w:b/>
                <w:color w:val="1739E5"/>
              </w:rPr>
              <w:t>Career Framework</w:t>
            </w:r>
          </w:p>
          <w:p w14:paraId="096E2254" w14:textId="77777777" w:rsidR="0064242A" w:rsidRDefault="00B64406" w:rsidP="00684F58">
            <w:pPr>
              <w:rPr>
                <w:rFonts w:ascii="Lexend" w:hAnsi="Lexend"/>
                <w:bCs/>
                <w:color w:val="808080" w:themeColor="background1" w:themeShade="80"/>
                <w:sz w:val="22"/>
                <w:szCs w:val="22"/>
              </w:rPr>
            </w:pPr>
            <w:r w:rsidRPr="00B64406">
              <w:rPr>
                <w:rFonts w:ascii="Lexend" w:hAnsi="Lexend" w:cstheme="minorHAnsi"/>
                <w:bCs/>
                <w:sz w:val="22"/>
                <w:szCs w:val="22"/>
              </w:rPr>
              <w:t>Senior Specialist</w:t>
            </w:r>
            <w:r>
              <w:rPr>
                <w:rFonts w:ascii="Lexend" w:hAnsi="Lexend"/>
                <w:bCs/>
                <w:color w:val="808080" w:themeColor="background1" w:themeShade="80"/>
                <w:sz w:val="22"/>
                <w:szCs w:val="22"/>
              </w:rPr>
              <w:t xml:space="preserve"> </w:t>
            </w:r>
          </w:p>
          <w:p w14:paraId="66D65B1B" w14:textId="5F34265B" w:rsidR="00B64406" w:rsidRPr="0023680C" w:rsidRDefault="00B64406" w:rsidP="00684F58">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48720C2D" w14:textId="5A1FCEA3" w:rsidR="0023680C" w:rsidRDefault="0023680C" w:rsidP="00684F5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4BDC858A" w14:textId="2B1C0238" w:rsidR="00DA6799" w:rsidRDefault="00D80D97" w:rsidP="00F0030B">
            <w:pPr>
              <w:rPr>
                <w:rFonts w:ascii="Lexend" w:hAnsi="Lexend"/>
                <w:bCs/>
                <w:sz w:val="22"/>
                <w:szCs w:val="22"/>
              </w:rPr>
            </w:pPr>
            <w:r w:rsidRPr="006F33F2">
              <w:rPr>
                <w:rFonts w:ascii="Lexend" w:hAnsi="Lexend"/>
                <w:bCs/>
                <w:sz w:val="22"/>
                <w:szCs w:val="22"/>
              </w:rPr>
              <w:t xml:space="preserve">As an </w:t>
            </w:r>
            <w:r>
              <w:rPr>
                <w:rFonts w:ascii="Lexend" w:hAnsi="Lexend"/>
                <w:bCs/>
                <w:sz w:val="22"/>
                <w:szCs w:val="22"/>
              </w:rPr>
              <w:t>HR</w:t>
            </w:r>
            <w:r w:rsidRPr="006F33F2">
              <w:rPr>
                <w:rFonts w:ascii="Lexend" w:hAnsi="Lexend"/>
                <w:bCs/>
                <w:sz w:val="22"/>
                <w:szCs w:val="22"/>
              </w:rPr>
              <w:t xml:space="preserve"> Advisor working within the People Team</w:t>
            </w:r>
            <w:r w:rsidR="004A5DE5">
              <w:rPr>
                <w:rFonts w:ascii="Lexend" w:hAnsi="Lexend"/>
                <w:bCs/>
                <w:sz w:val="22"/>
                <w:szCs w:val="22"/>
              </w:rPr>
              <w:t>,</w:t>
            </w:r>
            <w:r w:rsidRPr="006F33F2">
              <w:rPr>
                <w:rFonts w:ascii="Lexend" w:hAnsi="Lexend"/>
                <w:bCs/>
                <w:sz w:val="22"/>
                <w:szCs w:val="22"/>
              </w:rPr>
              <w:t xml:space="preserve"> </w:t>
            </w:r>
            <w:r w:rsidR="0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and proactive support to managers across the business in managing employee relations (ER) cases. This role is pivotal in developing people management capability by upskilling managers to confidently and effectively handle a range of employee casework. </w:t>
            </w:r>
            <w:r w:rsidR="00804DEC">
              <w:rPr>
                <w:rFonts w:ascii="Lexend" w:hAnsi="Lexend"/>
                <w:bCs/>
                <w:sz w:val="22"/>
                <w:szCs w:val="22"/>
              </w:rPr>
              <w:t xml:space="preserve">In addition to </w:t>
            </w:r>
            <w:r w:rsidR="00DC7576">
              <w:rPr>
                <w:rFonts w:ascii="Lexend" w:hAnsi="Lexend"/>
                <w:bCs/>
                <w:sz w:val="22"/>
                <w:szCs w:val="22"/>
              </w:rPr>
              <w:t>supporting and upskilling managers, y</w:t>
            </w:r>
            <w:r w:rsidR="00CB337B">
              <w:rPr>
                <w:rFonts w:ascii="Lexend" w:hAnsi="Lexend"/>
                <w:bCs/>
                <w:sz w:val="22"/>
                <w:szCs w:val="22"/>
              </w:rPr>
              <w:t xml:space="preserve">ou will also be expected to </w:t>
            </w:r>
            <w:r w:rsidR="00DA6799" w:rsidRPr="00DA6799">
              <w:rPr>
                <w:rFonts w:ascii="Lexend" w:hAnsi="Lexend"/>
                <w:bCs/>
                <w:sz w:val="22"/>
                <w:szCs w:val="22"/>
              </w:rPr>
              <w:t>identify and analyse trends in employee relations, contributing to the continuous improvement of HR policies, procedures, and employee experience.</w:t>
            </w:r>
          </w:p>
          <w:p w14:paraId="0AB3EF24" w14:textId="77777777" w:rsidR="00DA6799" w:rsidRDefault="00DA6799" w:rsidP="00F0030B">
            <w:pPr>
              <w:rPr>
                <w:rFonts w:ascii="Lexend" w:hAnsi="Lexend"/>
                <w:bCs/>
                <w:sz w:val="22"/>
                <w:szCs w:val="22"/>
              </w:rPr>
            </w:pPr>
          </w:p>
          <w:p w14:paraId="29850044" w14:textId="3E85BF29" w:rsidR="00FA544E" w:rsidRDefault="00F0030B" w:rsidP="00FA544E">
            <w:pPr>
              <w:rPr>
                <w:rFonts w:ascii="Lexend" w:hAnsi="Lexend"/>
                <w:bCs/>
                <w:sz w:val="22"/>
                <w:szCs w:val="22"/>
              </w:rPr>
            </w:pPr>
            <w:r w:rsidRPr="00B8234B">
              <w:rPr>
                <w:rFonts w:ascii="Lexend" w:hAnsi="Lexend"/>
                <w:bCs/>
                <w:sz w:val="22"/>
                <w:szCs w:val="22"/>
              </w:rPr>
              <w:t xml:space="preserve">Reporting into the </w:t>
            </w:r>
            <w:r w:rsidR="00CE2471">
              <w:rPr>
                <w:rFonts w:ascii="Lexend" w:hAnsi="Lexend"/>
                <w:bCs/>
                <w:sz w:val="22"/>
                <w:szCs w:val="22"/>
              </w:rPr>
              <w:t>Performance Manager</w:t>
            </w:r>
            <w:r w:rsidRPr="00B8234B">
              <w:rPr>
                <w:rFonts w:ascii="Lexend" w:hAnsi="Lexend"/>
                <w:bCs/>
                <w:sz w:val="22"/>
                <w:szCs w:val="22"/>
              </w:rPr>
              <w:t xml:space="preserve">, who is based in Bristol, and working closely with the HR Business Partners, </w:t>
            </w:r>
            <w:r w:rsidR="00DC7576">
              <w:rPr>
                <w:rFonts w:ascii="Lexend" w:hAnsi="Lexend"/>
                <w:bCs/>
                <w:sz w:val="22"/>
                <w:szCs w:val="22"/>
              </w:rPr>
              <w:t>your responsibilities will include</w:t>
            </w:r>
            <w:r w:rsidR="00FA544E">
              <w:rPr>
                <w:rFonts w:ascii="Lexend" w:hAnsi="Lexend"/>
                <w:bCs/>
                <w:sz w:val="22"/>
                <w:szCs w:val="22"/>
              </w:rPr>
              <w:t>:</w:t>
            </w:r>
            <w:r w:rsidRPr="00B8234B">
              <w:rPr>
                <w:rFonts w:ascii="Lexend" w:hAnsi="Lexend"/>
                <w:bCs/>
                <w:sz w:val="22"/>
                <w:szCs w:val="22"/>
              </w:rPr>
              <w:t xml:space="preserve"> </w:t>
            </w:r>
          </w:p>
          <w:p w14:paraId="7053FC3E" w14:textId="3B9A4AB3" w:rsidR="00A53ADD" w:rsidRPr="00FA544E" w:rsidRDefault="00BA5520" w:rsidP="00FA544E">
            <w:pPr>
              <w:pStyle w:val="ListParagraph"/>
              <w:numPr>
                <w:ilvl w:val="0"/>
                <w:numId w:val="47"/>
              </w:numPr>
              <w:ind w:left="604" w:hanging="283"/>
              <w:rPr>
                <w:rFonts w:ascii="Lexend" w:hAnsi="Lexend"/>
                <w:bCs/>
                <w:sz w:val="22"/>
                <w:szCs w:val="22"/>
              </w:rPr>
            </w:pPr>
            <w:r w:rsidRPr="00FA544E">
              <w:rPr>
                <w:rFonts w:ascii="Lexend" w:hAnsi="Lexend"/>
                <w:b/>
                <w:sz w:val="22"/>
                <w:szCs w:val="22"/>
              </w:rPr>
              <w:t>Employee Relations Support:</w:t>
            </w:r>
            <w:r w:rsidRPr="00FA544E">
              <w:rPr>
                <w:rFonts w:ascii="Lexend" w:hAnsi="Lexend"/>
                <w:bCs/>
                <w:sz w:val="22"/>
                <w:szCs w:val="22"/>
              </w:rPr>
              <w:t xml:space="preserve"> </w:t>
            </w:r>
            <w:r w:rsidR="002D0F7F">
              <w:rPr>
                <w:rFonts w:ascii="Lexend" w:hAnsi="Lexend"/>
                <w:bCs/>
                <w:sz w:val="22"/>
                <w:szCs w:val="22"/>
              </w:rPr>
              <w:t xml:space="preserve">Providing </w:t>
            </w:r>
            <w:r w:rsidRPr="00FA544E">
              <w:rPr>
                <w:rFonts w:ascii="Lexend" w:hAnsi="Lexend"/>
                <w:bCs/>
                <w:sz w:val="22"/>
                <w:szCs w:val="22"/>
              </w:rPr>
              <w:t>timely, consistent and expert advice to managers on a variety of ER issues, including absence management, performance, disciplinary, grievance and other case work</w:t>
            </w:r>
            <w:r w:rsidR="00A53ADD" w:rsidRPr="00FA544E">
              <w:rPr>
                <w:rFonts w:ascii="Lexend" w:hAnsi="Lexend"/>
                <w:bCs/>
                <w:sz w:val="22"/>
                <w:szCs w:val="22"/>
              </w:rPr>
              <w:t>.</w:t>
            </w:r>
            <w:r w:rsidR="004177FC">
              <w:rPr>
                <w:rFonts w:ascii="Lexend" w:hAnsi="Lexend"/>
                <w:bCs/>
                <w:sz w:val="22"/>
                <w:szCs w:val="22"/>
              </w:rPr>
              <w:t xml:space="preserve"> Managing and guiding on end-to-end case handling, ensuring fair and legally compliant outcomes</w:t>
            </w:r>
            <w:r w:rsidR="006028F7">
              <w:rPr>
                <w:rFonts w:ascii="Lexend" w:hAnsi="Lexend"/>
                <w:bCs/>
                <w:sz w:val="22"/>
                <w:szCs w:val="22"/>
              </w:rPr>
              <w:t>, with a focus on minimising any negative financial and reputational exposure to the business, and escalating complex or high-risk cases as necessary.</w:t>
            </w:r>
            <w:r w:rsidR="004177FC">
              <w:rPr>
                <w:rFonts w:ascii="Lexend" w:hAnsi="Lexend"/>
                <w:bCs/>
                <w:sz w:val="22"/>
                <w:szCs w:val="22"/>
              </w:rPr>
              <w:t xml:space="preserve"> </w:t>
            </w:r>
          </w:p>
          <w:p w14:paraId="02DEABD9" w14:textId="478B04F7" w:rsidR="00A53ADD" w:rsidRDefault="00A53ADD" w:rsidP="00A53ADD">
            <w:pPr>
              <w:pStyle w:val="ListParagraph"/>
              <w:numPr>
                <w:ilvl w:val="0"/>
                <w:numId w:val="47"/>
              </w:numPr>
              <w:ind w:left="604" w:hanging="283"/>
              <w:rPr>
                <w:rFonts w:ascii="Lexend" w:hAnsi="Lexend"/>
                <w:bCs/>
                <w:sz w:val="22"/>
                <w:szCs w:val="22"/>
              </w:rPr>
            </w:pPr>
            <w:r w:rsidRPr="00A53ADD">
              <w:rPr>
                <w:rFonts w:ascii="Lexend" w:hAnsi="Lexend"/>
                <w:b/>
                <w:sz w:val="22"/>
                <w:szCs w:val="22"/>
              </w:rPr>
              <w:t>Manager upskilling and coaching:</w:t>
            </w:r>
            <w:r>
              <w:rPr>
                <w:rFonts w:ascii="Lexend" w:hAnsi="Lexend"/>
                <w:bCs/>
                <w:sz w:val="22"/>
                <w:szCs w:val="22"/>
              </w:rPr>
              <w:t xml:space="preserve"> </w:t>
            </w:r>
            <w:r w:rsidR="004C7C8F">
              <w:rPr>
                <w:rFonts w:ascii="Lexend" w:hAnsi="Lexend"/>
                <w:bCs/>
                <w:sz w:val="22"/>
                <w:szCs w:val="22"/>
              </w:rPr>
              <w:t xml:space="preserve">Supporting the development and delivery of training sessions and toolkits that build line manager confidence and capability in enhancing the performance of their teams, as well as handling ER matters. </w:t>
            </w:r>
            <w:r w:rsidR="0092639E">
              <w:rPr>
                <w:rFonts w:ascii="Lexend" w:hAnsi="Lexend"/>
                <w:bCs/>
                <w:sz w:val="22"/>
                <w:szCs w:val="22"/>
              </w:rPr>
              <w:t xml:space="preserve">You will also be required to </w:t>
            </w:r>
            <w:r w:rsidR="00684F58">
              <w:rPr>
                <w:rFonts w:ascii="Lexend" w:hAnsi="Lexend"/>
                <w:bCs/>
                <w:sz w:val="22"/>
                <w:szCs w:val="22"/>
              </w:rPr>
              <w:t xml:space="preserve">work with </w:t>
            </w:r>
            <w:r w:rsidR="0092639E">
              <w:rPr>
                <w:rFonts w:ascii="Lexend" w:hAnsi="Lexend"/>
                <w:bCs/>
                <w:sz w:val="22"/>
                <w:szCs w:val="22"/>
              </w:rPr>
              <w:t>managers to promote excellent people management practices</w:t>
            </w:r>
            <w:r w:rsidR="0009521E">
              <w:rPr>
                <w:rFonts w:ascii="Lexend" w:hAnsi="Lexend"/>
                <w:bCs/>
                <w:sz w:val="22"/>
                <w:szCs w:val="22"/>
              </w:rPr>
              <w:t xml:space="preserve">, as well as share knowledge of HR policies, procedures and </w:t>
            </w:r>
            <w:r w:rsidR="00007F27">
              <w:rPr>
                <w:rFonts w:ascii="Lexend" w:hAnsi="Lexend"/>
                <w:bCs/>
                <w:sz w:val="22"/>
                <w:szCs w:val="22"/>
              </w:rPr>
              <w:t>employment</w:t>
            </w:r>
            <w:r w:rsidR="0009521E">
              <w:rPr>
                <w:rFonts w:ascii="Lexend" w:hAnsi="Lexend"/>
                <w:bCs/>
                <w:sz w:val="22"/>
                <w:szCs w:val="22"/>
              </w:rPr>
              <w:t xml:space="preserve"> law to encourage proactive resolution of issues</w:t>
            </w:r>
          </w:p>
          <w:p w14:paraId="3D4F8A61" w14:textId="2EBB5EB2" w:rsidR="0009521E" w:rsidRDefault="0009521E" w:rsidP="00A53ADD">
            <w:pPr>
              <w:pStyle w:val="ListParagraph"/>
              <w:numPr>
                <w:ilvl w:val="0"/>
                <w:numId w:val="47"/>
              </w:numPr>
              <w:ind w:left="604" w:hanging="283"/>
              <w:rPr>
                <w:rFonts w:ascii="Lexend" w:hAnsi="Lexend"/>
                <w:bCs/>
                <w:sz w:val="22"/>
                <w:szCs w:val="22"/>
              </w:rPr>
            </w:pPr>
            <w:r>
              <w:rPr>
                <w:rFonts w:ascii="Lexend" w:hAnsi="Lexend"/>
                <w:b/>
                <w:sz w:val="22"/>
                <w:szCs w:val="22"/>
              </w:rPr>
              <w:t>Stakeholder Engagement &amp; Trend Analysis:</w:t>
            </w:r>
            <w:r>
              <w:rPr>
                <w:rFonts w:ascii="Lexend" w:hAnsi="Lexend"/>
                <w:bCs/>
                <w:sz w:val="22"/>
                <w:szCs w:val="22"/>
              </w:rPr>
              <w:t xml:space="preserve"> </w:t>
            </w:r>
            <w:r w:rsidR="00D22D50">
              <w:rPr>
                <w:rFonts w:ascii="Lexend" w:hAnsi="Lexend"/>
                <w:bCs/>
                <w:sz w:val="22"/>
                <w:szCs w:val="22"/>
              </w:rPr>
              <w:t>Developing strong working re</w:t>
            </w:r>
            <w:r w:rsidR="00641299">
              <w:rPr>
                <w:rFonts w:ascii="Lexend" w:hAnsi="Lexend"/>
                <w:bCs/>
                <w:sz w:val="22"/>
                <w:szCs w:val="22"/>
              </w:rPr>
              <w:t xml:space="preserve">lationships with managers to understand business needs and challenges. Proactively meeting with managers to review </w:t>
            </w:r>
            <w:r w:rsidR="00370E64">
              <w:rPr>
                <w:rFonts w:ascii="Lexend" w:hAnsi="Lexend"/>
                <w:bCs/>
                <w:sz w:val="22"/>
                <w:szCs w:val="22"/>
              </w:rPr>
              <w:t>case</w:t>
            </w:r>
            <w:r w:rsidR="00641299">
              <w:rPr>
                <w:rFonts w:ascii="Lexend" w:hAnsi="Lexend"/>
                <w:bCs/>
                <w:sz w:val="22"/>
                <w:szCs w:val="22"/>
              </w:rPr>
              <w:t xml:space="preserve"> activity, offering insights and identifying recurring issues or potential risks</w:t>
            </w:r>
            <w:r w:rsidR="0091770B">
              <w:rPr>
                <w:rFonts w:ascii="Lexend" w:hAnsi="Lexend"/>
                <w:bCs/>
                <w:sz w:val="22"/>
                <w:szCs w:val="22"/>
              </w:rPr>
              <w:t xml:space="preserve">. </w:t>
            </w:r>
            <w:r w:rsidR="00A74ABA" w:rsidRPr="00A74ABA">
              <w:rPr>
                <w:rFonts w:ascii="Lexend" w:hAnsi="Lexend"/>
                <w:bCs/>
                <w:sz w:val="22"/>
                <w:szCs w:val="22"/>
              </w:rPr>
              <w:t>Analyse data to identify trends in ER cases and collaborate with the HR team on strategic responses or process improvements.</w:t>
            </w:r>
          </w:p>
          <w:p w14:paraId="3FF51283" w14:textId="0A5192F7" w:rsidR="00DE0DB3" w:rsidRPr="00005A45" w:rsidRDefault="00DE0DB3" w:rsidP="006028F7">
            <w:pPr>
              <w:pStyle w:val="ListParagraph"/>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168F0D3D" w14:textId="08FB8CE5" w:rsidR="00834B12" w:rsidRDefault="00834B12" w:rsidP="00834B12">
            <w:pPr>
              <w:rPr>
                <w:rFonts w:ascii="Lexend" w:hAnsi="Lexend"/>
                <w:b/>
                <w:color w:val="1739E5"/>
                <w:szCs w:val="24"/>
              </w:rPr>
            </w:pPr>
            <w:r>
              <w:rPr>
                <w:rFonts w:ascii="Lexend" w:hAnsi="Lexend"/>
                <w:b/>
                <w:color w:val="1739E5"/>
                <w:szCs w:val="24"/>
              </w:rPr>
              <w:t>About you</w:t>
            </w:r>
          </w:p>
          <w:p w14:paraId="2ED013AE" w14:textId="1F68E7BD" w:rsidR="00834B12" w:rsidRDefault="00834B12" w:rsidP="00834B12">
            <w:pPr>
              <w:rPr>
                <w:rFonts w:ascii="Lexend" w:hAnsi="Lexend"/>
                <w:bCs/>
                <w:sz w:val="22"/>
                <w:szCs w:val="22"/>
              </w:rPr>
            </w:pPr>
            <w:r w:rsidRPr="00834B12">
              <w:rPr>
                <w:rFonts w:ascii="Lexend" w:hAnsi="Lexend"/>
                <w:bCs/>
                <w:sz w:val="22"/>
                <w:szCs w:val="22"/>
              </w:rPr>
              <w:t>This role would be perfect for an experienced HR Advisor, who is passionate about HR and providing the best possible service to our business. The ideal candidate will have proven experience in managing a range of employee relations cases with minimal supervision and will be confident in delivering training and coaching to managers.</w:t>
            </w:r>
          </w:p>
          <w:p w14:paraId="7FEED2AD" w14:textId="77777777" w:rsidR="00032813" w:rsidRPr="00834B12" w:rsidRDefault="00032813" w:rsidP="00834B12">
            <w:pPr>
              <w:rPr>
                <w:rFonts w:ascii="Lexend" w:hAnsi="Lexend"/>
                <w:bCs/>
                <w:sz w:val="22"/>
                <w:szCs w:val="22"/>
              </w:rPr>
            </w:pPr>
          </w:p>
          <w:p w14:paraId="7F8FCF8D" w14:textId="77777777" w:rsidR="00834B12" w:rsidRDefault="00834B12" w:rsidP="00834B12">
            <w:pPr>
              <w:rPr>
                <w:rFonts w:ascii="Lexend" w:hAnsi="Lexend"/>
                <w:bCs/>
                <w:sz w:val="22"/>
                <w:szCs w:val="22"/>
              </w:rPr>
            </w:pPr>
            <w:r w:rsidRPr="00834B12">
              <w:rPr>
                <w:rFonts w:ascii="Lexend" w:hAnsi="Lexend"/>
                <w:bCs/>
                <w:sz w:val="22"/>
                <w:szCs w:val="22"/>
              </w:rPr>
              <w:t xml:space="preserve">They will have excellent communication, customer service and organisational skills, as well as practical knowledge of Microsoft Office. They will understand the importance of getting </w:t>
            </w:r>
            <w:r w:rsidRPr="00834B12">
              <w:rPr>
                <w:rFonts w:ascii="Lexend" w:hAnsi="Lexend"/>
                <w:bCs/>
                <w:sz w:val="22"/>
                <w:szCs w:val="22"/>
              </w:rPr>
              <w:lastRenderedPageBreak/>
              <w:t>the basics right and show an interest in ensuring the administrative aspect of the role is undertaken to the highest standards.</w:t>
            </w:r>
          </w:p>
          <w:p w14:paraId="30D100C4" w14:textId="77777777" w:rsidR="00032813" w:rsidRPr="00834B12" w:rsidRDefault="00032813" w:rsidP="00834B12">
            <w:pPr>
              <w:rPr>
                <w:rFonts w:ascii="Lexend" w:hAnsi="Lexend"/>
                <w:bCs/>
                <w:sz w:val="22"/>
                <w:szCs w:val="22"/>
              </w:rPr>
            </w:pPr>
          </w:p>
          <w:p w14:paraId="4B1A5027" w14:textId="77777777" w:rsidR="00834B12" w:rsidRPr="00834B12" w:rsidRDefault="00834B12" w:rsidP="00834B12">
            <w:pPr>
              <w:rPr>
                <w:rFonts w:ascii="Lexend" w:hAnsi="Lexend"/>
                <w:bCs/>
                <w:sz w:val="22"/>
                <w:szCs w:val="22"/>
              </w:rPr>
            </w:pPr>
            <w:r w:rsidRPr="00834B12">
              <w:rPr>
                <w:rFonts w:ascii="Lexend" w:hAnsi="Lexend"/>
                <w:bCs/>
                <w:sz w:val="22"/>
                <w:szCs w:val="22"/>
              </w:rPr>
              <w:t>This role is most suited to someone who strives to provide excellent customer service, enjoys coaching managers, resolving queries and seeking ways to make improvements. In addition, it is suited to someone who can work independently on a day-to-day basis, is self-organised, and keen to build relationships across the organisation — working effectively with colleagues at all levels of seniority, with the confidence to challenge where necessary. Strong time management skills and the ability to juggle multiple cases and queries simultaneously are essential, alongside a commitment to gaining a deep understanding of our business objectives and the impact these have on our employees.</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2D76B7FA"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5DDA9318" w14:textId="20599006" w:rsidR="005C58E7" w:rsidRPr="00805854" w:rsidRDefault="005C58E7" w:rsidP="003F4018">
            <w:pPr>
              <w:rPr>
                <w:rFonts w:ascii="Lexend" w:hAnsi="Lexend"/>
                <w:bCs/>
                <w:sz w:val="22"/>
                <w:szCs w:val="22"/>
              </w:rPr>
            </w:pPr>
            <w:r w:rsidRPr="00805854">
              <w:rPr>
                <w:rFonts w:ascii="Lexend" w:hAnsi="Lexend" w:cstheme="minorHAnsi"/>
                <w:bCs/>
                <w:sz w:val="22"/>
                <w:szCs w:val="22"/>
              </w:rPr>
              <w:t>You’ll need all of these.</w:t>
            </w:r>
          </w:p>
          <w:p w14:paraId="7F86F0AD" w14:textId="6F743780" w:rsidR="00AB48C1" w:rsidRPr="00805854" w:rsidRDefault="00AB48C1" w:rsidP="00805854">
            <w:pPr>
              <w:pStyle w:val="ListParagraph"/>
              <w:numPr>
                <w:ilvl w:val="0"/>
                <w:numId w:val="40"/>
              </w:numPr>
              <w:rPr>
                <w:rFonts w:ascii="Lexend" w:hAnsi="Lexend"/>
                <w:bCs/>
                <w:sz w:val="22"/>
                <w:szCs w:val="22"/>
              </w:rPr>
            </w:pPr>
            <w:r w:rsidRPr="00805854">
              <w:rPr>
                <w:rFonts w:ascii="Lexend" w:hAnsi="Lexend"/>
                <w:bCs/>
                <w:sz w:val="22"/>
                <w:szCs w:val="22"/>
              </w:rPr>
              <w:t>Experience of managing employee relations cases</w:t>
            </w:r>
          </w:p>
          <w:p w14:paraId="76CC12B5" w14:textId="301F6497" w:rsidR="00AB48C1" w:rsidRPr="00805854" w:rsidRDefault="00AB48C1" w:rsidP="00805854">
            <w:pPr>
              <w:pStyle w:val="ListParagraph"/>
              <w:numPr>
                <w:ilvl w:val="0"/>
                <w:numId w:val="40"/>
              </w:numPr>
              <w:rPr>
                <w:rFonts w:ascii="Lexend" w:hAnsi="Lexend"/>
                <w:bCs/>
                <w:sz w:val="22"/>
                <w:szCs w:val="22"/>
              </w:rPr>
            </w:pPr>
            <w:r w:rsidRPr="00805854">
              <w:rPr>
                <w:rFonts w:ascii="Lexend" w:hAnsi="Lexend"/>
                <w:bCs/>
                <w:sz w:val="22"/>
                <w:szCs w:val="22"/>
              </w:rPr>
              <w:t>Experience of working in a HR Advisor role or can demonstrate aptitude to operate this way.</w:t>
            </w:r>
          </w:p>
          <w:p w14:paraId="0DF69F52" w14:textId="62F2F758" w:rsidR="00AB48C1" w:rsidRPr="00805854" w:rsidRDefault="00AB48C1" w:rsidP="00805854">
            <w:pPr>
              <w:pStyle w:val="ListParagraph"/>
              <w:numPr>
                <w:ilvl w:val="0"/>
                <w:numId w:val="40"/>
              </w:numPr>
              <w:rPr>
                <w:rFonts w:ascii="Lexend" w:hAnsi="Lexend"/>
                <w:bCs/>
                <w:sz w:val="22"/>
                <w:szCs w:val="22"/>
              </w:rPr>
            </w:pPr>
            <w:r w:rsidRPr="00805854">
              <w:rPr>
                <w:rFonts w:ascii="Lexend" w:hAnsi="Lexend"/>
                <w:bCs/>
                <w:sz w:val="22"/>
                <w:szCs w:val="22"/>
              </w:rPr>
              <w:t>An understanding of current UK employment legislation</w:t>
            </w:r>
          </w:p>
          <w:p w14:paraId="494AC01D" w14:textId="5AC7AEDC" w:rsidR="00AB48C1" w:rsidRPr="00805854" w:rsidRDefault="00AB48C1" w:rsidP="00805854">
            <w:pPr>
              <w:pStyle w:val="ListParagraph"/>
              <w:numPr>
                <w:ilvl w:val="0"/>
                <w:numId w:val="40"/>
              </w:numPr>
              <w:rPr>
                <w:rFonts w:ascii="Lexend" w:hAnsi="Lexend"/>
                <w:bCs/>
                <w:sz w:val="22"/>
                <w:szCs w:val="22"/>
              </w:rPr>
            </w:pPr>
            <w:r w:rsidRPr="00805854">
              <w:rPr>
                <w:rFonts w:ascii="Lexend" w:hAnsi="Lexend"/>
                <w:bCs/>
                <w:sz w:val="22"/>
                <w:szCs w:val="22"/>
              </w:rPr>
              <w:t>Strong customer service ethos</w:t>
            </w:r>
          </w:p>
          <w:p w14:paraId="53B902A2" w14:textId="391BDC94" w:rsidR="00AB48C1" w:rsidRDefault="00AB48C1" w:rsidP="00805854">
            <w:pPr>
              <w:pStyle w:val="ListParagraph"/>
              <w:numPr>
                <w:ilvl w:val="0"/>
                <w:numId w:val="40"/>
              </w:numPr>
              <w:rPr>
                <w:rFonts w:ascii="Lexend" w:hAnsi="Lexend"/>
                <w:bCs/>
                <w:sz w:val="22"/>
                <w:szCs w:val="22"/>
              </w:rPr>
            </w:pPr>
            <w:r w:rsidRPr="00805854">
              <w:rPr>
                <w:rFonts w:ascii="Lexend" w:hAnsi="Lexend"/>
                <w:bCs/>
                <w:sz w:val="22"/>
                <w:szCs w:val="22"/>
              </w:rPr>
              <w:t>Excellent attention to detail</w:t>
            </w:r>
          </w:p>
          <w:p w14:paraId="78A5B5A5" w14:textId="66EF986A" w:rsidR="00927D39" w:rsidRPr="00805854" w:rsidRDefault="00927D39" w:rsidP="00805854">
            <w:pPr>
              <w:pStyle w:val="ListParagraph"/>
              <w:numPr>
                <w:ilvl w:val="0"/>
                <w:numId w:val="40"/>
              </w:numPr>
              <w:rPr>
                <w:rFonts w:ascii="Lexend" w:hAnsi="Lexend"/>
                <w:bCs/>
                <w:sz w:val="22"/>
                <w:szCs w:val="22"/>
              </w:rPr>
            </w:pPr>
            <w:r>
              <w:rPr>
                <w:rFonts w:ascii="Lexend" w:hAnsi="Lexend"/>
                <w:bCs/>
                <w:sz w:val="22"/>
                <w:szCs w:val="22"/>
              </w:rPr>
              <w:t>Experience of coaching managers</w:t>
            </w:r>
          </w:p>
          <w:p w14:paraId="57311846" w14:textId="77777777" w:rsidR="00805854" w:rsidRDefault="00805854" w:rsidP="00AB48C1">
            <w:pPr>
              <w:rPr>
                <w:rFonts w:ascii="Lexend" w:hAnsi="Lexend"/>
                <w:bCs/>
                <w:sz w:val="22"/>
                <w:szCs w:val="22"/>
              </w:rPr>
            </w:pPr>
          </w:p>
          <w:p w14:paraId="7BA6E27B" w14:textId="18AA454B" w:rsidR="00AB48C1" w:rsidRDefault="00805854" w:rsidP="00AB48C1">
            <w:pPr>
              <w:rPr>
                <w:rFonts w:ascii="Lexend" w:hAnsi="Lexend"/>
                <w:bCs/>
                <w:sz w:val="22"/>
                <w:szCs w:val="22"/>
              </w:rPr>
            </w:pPr>
            <w:r>
              <w:rPr>
                <w:rFonts w:ascii="Lexend" w:hAnsi="Lexend"/>
                <w:bCs/>
                <w:sz w:val="22"/>
                <w:szCs w:val="22"/>
              </w:rPr>
              <w:t>Desirable criteria</w:t>
            </w:r>
          </w:p>
          <w:p w14:paraId="4C4B7C86" w14:textId="5A8517B9" w:rsidR="00AB48C1" w:rsidRPr="00805854" w:rsidRDefault="00AB48C1" w:rsidP="00805854">
            <w:pPr>
              <w:pStyle w:val="ListParagraph"/>
              <w:numPr>
                <w:ilvl w:val="0"/>
                <w:numId w:val="40"/>
              </w:numPr>
              <w:jc w:val="both"/>
              <w:rPr>
                <w:rFonts w:ascii="Lexend" w:hAnsi="Lexend"/>
                <w:bCs/>
                <w:sz w:val="22"/>
                <w:szCs w:val="22"/>
              </w:rPr>
            </w:pPr>
            <w:r w:rsidRPr="00805854">
              <w:rPr>
                <w:rFonts w:ascii="Lexend" w:hAnsi="Lexend"/>
                <w:bCs/>
                <w:sz w:val="22"/>
                <w:szCs w:val="22"/>
              </w:rPr>
              <w:t>Proficient in Microsoft Office</w:t>
            </w:r>
          </w:p>
          <w:p w14:paraId="06F4F3A1" w14:textId="72C8CE0B" w:rsidR="00AB48C1" w:rsidRPr="00805854" w:rsidRDefault="00AB48C1" w:rsidP="00805854">
            <w:pPr>
              <w:pStyle w:val="ListParagraph"/>
              <w:numPr>
                <w:ilvl w:val="0"/>
                <w:numId w:val="40"/>
              </w:numPr>
              <w:jc w:val="both"/>
              <w:rPr>
                <w:rFonts w:ascii="Lexend" w:hAnsi="Lexend"/>
                <w:bCs/>
                <w:sz w:val="22"/>
                <w:szCs w:val="22"/>
              </w:rPr>
            </w:pPr>
            <w:r w:rsidRPr="00805854">
              <w:rPr>
                <w:rFonts w:ascii="Lexend" w:hAnsi="Lexend"/>
                <w:bCs/>
                <w:sz w:val="22"/>
                <w:szCs w:val="22"/>
              </w:rPr>
              <w:t>CIPD Level 5 (or above) qualified</w:t>
            </w:r>
          </w:p>
          <w:p w14:paraId="7E331DE2" w14:textId="7A219EF7" w:rsidR="00AB48C1" w:rsidRPr="00805854" w:rsidRDefault="00AB48C1" w:rsidP="00805854">
            <w:pPr>
              <w:pStyle w:val="ListParagraph"/>
              <w:numPr>
                <w:ilvl w:val="0"/>
                <w:numId w:val="40"/>
              </w:numPr>
              <w:jc w:val="both"/>
              <w:rPr>
                <w:rFonts w:ascii="Lexend" w:hAnsi="Lexend"/>
                <w:bCs/>
                <w:sz w:val="22"/>
                <w:szCs w:val="22"/>
              </w:rPr>
            </w:pPr>
            <w:r w:rsidRPr="00805854">
              <w:rPr>
                <w:rFonts w:ascii="Lexend" w:hAnsi="Lexend"/>
                <w:bCs/>
                <w:sz w:val="22"/>
                <w:szCs w:val="22"/>
              </w:rPr>
              <w:t>Analytical skills</w:t>
            </w:r>
          </w:p>
          <w:p w14:paraId="5649B236" w14:textId="7EAC6036" w:rsidR="00AB48C1" w:rsidRPr="00805854" w:rsidRDefault="00AB48C1" w:rsidP="00805854">
            <w:pPr>
              <w:pStyle w:val="ListParagraph"/>
              <w:numPr>
                <w:ilvl w:val="0"/>
                <w:numId w:val="40"/>
              </w:numPr>
              <w:jc w:val="both"/>
              <w:rPr>
                <w:rFonts w:ascii="Lexend" w:hAnsi="Lexend"/>
                <w:bCs/>
                <w:sz w:val="22"/>
                <w:szCs w:val="22"/>
              </w:rPr>
            </w:pPr>
            <w:r w:rsidRPr="00805854">
              <w:rPr>
                <w:rFonts w:ascii="Lexend" w:hAnsi="Lexend"/>
                <w:bCs/>
                <w:sz w:val="22"/>
                <w:szCs w:val="22"/>
              </w:rPr>
              <w:t>Experience in supporting HR projects</w:t>
            </w:r>
          </w:p>
          <w:p w14:paraId="13466DE5" w14:textId="5B3A8C81" w:rsidR="008B5EC7" w:rsidRPr="003F4018" w:rsidRDefault="008B5EC7" w:rsidP="006A5AC4">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76F57FE5" w14:textId="77777777" w:rsidR="00927D39" w:rsidRDefault="00927D39" w:rsidP="006A5AC4">
            <w:pPr>
              <w:rPr>
                <w:rFonts w:ascii="Lexend" w:hAnsi="Lexend"/>
                <w:bCs/>
                <w:sz w:val="22"/>
                <w:szCs w:val="22"/>
              </w:rPr>
            </w:pPr>
            <w:r>
              <w:rPr>
                <w:rFonts w:ascii="Lexend" w:hAnsi="Lexend"/>
                <w:b/>
                <w:color w:val="1739E5"/>
                <w:szCs w:val="24"/>
              </w:rPr>
              <w:t>Who you’ll be working with</w:t>
            </w:r>
            <w:r w:rsidRPr="006A5AC4">
              <w:rPr>
                <w:rFonts w:ascii="Lexend" w:hAnsi="Lexend"/>
                <w:bCs/>
                <w:sz w:val="22"/>
                <w:szCs w:val="22"/>
              </w:rPr>
              <w:t xml:space="preserve"> </w:t>
            </w:r>
          </w:p>
          <w:p w14:paraId="08C01F6E" w14:textId="3B7EE60A" w:rsidR="006A5AC4" w:rsidRPr="006A5AC4" w:rsidRDefault="006A5AC4" w:rsidP="006A5AC4">
            <w:pPr>
              <w:rPr>
                <w:rFonts w:ascii="Lexend" w:hAnsi="Lexend"/>
                <w:bCs/>
                <w:sz w:val="22"/>
                <w:szCs w:val="22"/>
              </w:rPr>
            </w:pPr>
            <w:r w:rsidRPr="006A5AC4">
              <w:rPr>
                <w:rFonts w:ascii="Lexend" w:hAnsi="Lexend"/>
                <w:bCs/>
                <w:sz w:val="22"/>
                <w:szCs w:val="22"/>
              </w:rPr>
              <w:t>The Human Resources division currently comprises of colleagues who are based across Bristol, Edinburgh, and London. The team is made up of a</w:t>
            </w:r>
            <w:r w:rsidR="00927D39">
              <w:rPr>
                <w:rFonts w:ascii="Lexend" w:hAnsi="Lexend"/>
                <w:bCs/>
                <w:sz w:val="22"/>
                <w:szCs w:val="22"/>
              </w:rPr>
              <w:t>n</w:t>
            </w:r>
            <w:r w:rsidRPr="006A5AC4">
              <w:rPr>
                <w:rFonts w:ascii="Lexend" w:hAnsi="Lexend"/>
                <w:bCs/>
                <w:sz w:val="22"/>
                <w:szCs w:val="22"/>
              </w:rPr>
              <w:t xml:space="preserve"> HR</w:t>
            </w:r>
            <w:r w:rsidR="00927D39">
              <w:rPr>
                <w:rFonts w:ascii="Lexend" w:hAnsi="Lexend"/>
                <w:bCs/>
                <w:sz w:val="22"/>
                <w:szCs w:val="22"/>
              </w:rPr>
              <w:t xml:space="preserve"> Operations Team</w:t>
            </w:r>
            <w:r w:rsidRPr="006A5AC4">
              <w:rPr>
                <w:rFonts w:ascii="Lexend" w:hAnsi="Lexend"/>
                <w:bCs/>
                <w:sz w:val="22"/>
                <w:szCs w:val="22"/>
              </w:rPr>
              <w:t>, a HR Business Partnering Team (of which the HR Advisor will be a member), People Experience and a Talent and Capability Team.</w:t>
            </w:r>
          </w:p>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5A0F6F2D"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A5AC4">
              <w:rPr>
                <w:rFonts w:ascii="Lexend" w:hAnsi="Lexend"/>
                <w:sz w:val="22"/>
                <w:szCs w:val="22"/>
                <w:shd w:val="clear" w:color="auto" w:fill="FFFFFF"/>
              </w:rPr>
              <w:t>We’re the</w:t>
            </w:r>
            <w:r w:rsidR="00E42388" w:rsidRPr="006A5AC4">
              <w:rPr>
                <w:rFonts w:ascii="Lexend" w:hAnsi="Lexend"/>
                <w:sz w:val="22"/>
                <w:szCs w:val="22"/>
                <w:shd w:val="clear" w:color="auto" w:fill="FFFFFF"/>
              </w:rPr>
              <w:t xml:space="preserve"> company behind the </w:t>
            </w:r>
            <w:r w:rsidR="006C5982" w:rsidRPr="006A5AC4">
              <w:rPr>
                <w:rFonts w:ascii="Lexend" w:hAnsi="Lexend"/>
                <w:sz w:val="22"/>
                <w:szCs w:val="22"/>
                <w:shd w:val="clear" w:color="auto" w:fill="FFFFFF"/>
              </w:rPr>
              <w:t xml:space="preserve">Motability Scheme. </w:t>
            </w:r>
            <w:r w:rsidR="00E42388" w:rsidRPr="006A5AC4">
              <w:rPr>
                <w:rFonts w:ascii="Lexend" w:hAnsi="Lexend"/>
                <w:sz w:val="22"/>
                <w:szCs w:val="22"/>
                <w:shd w:val="clear" w:color="auto" w:fill="FFFFFF"/>
              </w:rPr>
              <w:t xml:space="preserve">We </w:t>
            </w:r>
            <w:r w:rsidR="00E42388" w:rsidRPr="006A5AC4">
              <w:rPr>
                <w:rFonts w:ascii="Lexend" w:hAnsi="Lexend"/>
                <w:sz w:val="22"/>
                <w:szCs w:val="22"/>
              </w:rPr>
              <w:t xml:space="preserve">exist to deliver smart, sustainable solutions that improve our customers’ mobility in a fast-changing world. </w:t>
            </w:r>
            <w:r w:rsidR="00D556D1" w:rsidRPr="006A5AC4">
              <w:rPr>
                <w:rFonts w:ascii="Lexend" w:hAnsi="Lexend"/>
                <w:sz w:val="22"/>
                <w:szCs w:val="22"/>
              </w:rPr>
              <w:t xml:space="preserve">We’re </w:t>
            </w:r>
            <w:r w:rsidR="00E42388" w:rsidRPr="006A5AC4">
              <w:rPr>
                <w:rFonts w:ascii="Lexend" w:hAnsi="Lexend"/>
                <w:sz w:val="22"/>
                <w:szCs w:val="22"/>
                <w:shd w:val="clear" w:color="auto" w:fill="FFFFFF"/>
              </w:rPr>
              <w:t>the UK’s largest car leasing company</w:t>
            </w:r>
            <w:r w:rsidR="00D556D1" w:rsidRPr="006A5AC4">
              <w:rPr>
                <w:rFonts w:ascii="Lexend" w:hAnsi="Lexend"/>
                <w:sz w:val="22"/>
                <w:szCs w:val="22"/>
                <w:shd w:val="clear" w:color="auto" w:fill="FFFFFF"/>
              </w:rPr>
              <w:t xml:space="preserve"> and</w:t>
            </w:r>
            <w:r w:rsidR="00E42388" w:rsidRPr="006A5AC4">
              <w:rPr>
                <w:rFonts w:ascii="Lexend" w:hAnsi="Lexend"/>
                <w:sz w:val="22"/>
                <w:szCs w:val="22"/>
                <w:shd w:val="clear" w:color="auto" w:fill="FFFFFF"/>
              </w:rPr>
              <w:t xml:space="preserve"> we help over </w:t>
            </w:r>
            <w:r w:rsidR="00AB3CE5" w:rsidRPr="006A5AC4">
              <w:rPr>
                <w:rFonts w:ascii="Lexend" w:hAnsi="Lexend"/>
                <w:sz w:val="22"/>
                <w:szCs w:val="22"/>
                <w:shd w:val="clear" w:color="auto" w:fill="FFFFFF"/>
              </w:rPr>
              <w:t>8</w:t>
            </w:r>
            <w:r w:rsidR="006A5AC4" w:rsidRPr="006A5AC4">
              <w:rPr>
                <w:rFonts w:ascii="Lexend" w:hAnsi="Lexend"/>
                <w:sz w:val="22"/>
                <w:szCs w:val="22"/>
                <w:shd w:val="clear" w:color="auto" w:fill="FFFFFF"/>
              </w:rPr>
              <w:t>15</w:t>
            </w:r>
            <w:r w:rsidR="00E42388" w:rsidRPr="006A5AC4">
              <w:rPr>
                <w:rFonts w:ascii="Lexend" w:hAnsi="Lexend"/>
                <w:sz w:val="22"/>
                <w:szCs w:val="22"/>
                <w:shd w:val="clear" w:color="auto" w:fill="FFFFFF"/>
              </w:rPr>
              <w:t>,000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w:t>
            </w:r>
            <w:r w:rsidR="007A22FC" w:rsidRPr="006D5FD0">
              <w:rPr>
                <w:rFonts w:ascii="Lexend" w:hAnsi="Lexend"/>
              </w:rPr>
              <w:lastRenderedPageBreak/>
              <w:t xml:space="preserve">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lastRenderedPageBreak/>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sectPr w:rsidR="00521E43" w:rsidRPr="008C2EEB"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FBC2" w14:textId="77777777" w:rsidR="00790F33" w:rsidRDefault="00790F33">
      <w:r>
        <w:separator/>
      </w:r>
    </w:p>
  </w:endnote>
  <w:endnote w:type="continuationSeparator" w:id="0">
    <w:p w14:paraId="2F792D07" w14:textId="77777777" w:rsidR="00790F33" w:rsidRDefault="0079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altName w:val="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D5EB" w14:textId="77777777" w:rsidR="00790F33" w:rsidRDefault="00790F33">
      <w:r>
        <w:separator/>
      </w:r>
    </w:p>
  </w:footnote>
  <w:footnote w:type="continuationSeparator" w:id="0">
    <w:p w14:paraId="1B5E5BA0" w14:textId="77777777" w:rsidR="00790F33" w:rsidRDefault="0079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79B"/>
    <w:multiLevelType w:val="hybridMultilevel"/>
    <w:tmpl w:val="B48275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9694E"/>
    <w:multiLevelType w:val="hybridMultilevel"/>
    <w:tmpl w:val="6152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903A1"/>
    <w:multiLevelType w:val="hybridMultilevel"/>
    <w:tmpl w:val="8F88BF86"/>
    <w:lvl w:ilvl="0" w:tplc="BA1A1BB6">
      <w:start w:val="35"/>
      <w:numFmt w:val="bullet"/>
      <w:lvlText w:val="-"/>
      <w:lvlJc w:val="left"/>
      <w:pPr>
        <w:ind w:left="420" w:hanging="360"/>
      </w:pPr>
      <w:rPr>
        <w:rFonts w:ascii="Lexend" w:eastAsia="Times New Roman" w:hAnsi="Lexend"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A01EB"/>
    <w:multiLevelType w:val="hybridMultilevel"/>
    <w:tmpl w:val="ABC420FC"/>
    <w:lvl w:ilvl="0" w:tplc="C164CB26">
      <w:start w:val="1"/>
      <w:numFmt w:val="bullet"/>
      <w:lvlText w:val="•"/>
      <w:lvlJc w:val="left"/>
      <w:pPr>
        <w:ind w:left="0" w:firstLine="0"/>
      </w:pPr>
      <w:rPr>
        <w:rFonts w:ascii="Arial" w:hAnsi="Arial"/>
        <w:color w:val="252525"/>
        <w:sz w:val="58"/>
      </w:rPr>
    </w:lvl>
    <w:lvl w:ilvl="1" w:tplc="1F14C8BC">
      <w:numFmt w:val="decimal"/>
      <w:lvlText w:val=""/>
      <w:lvlJc w:val="left"/>
      <w:pPr>
        <w:ind w:left="0" w:firstLine="0"/>
      </w:pPr>
    </w:lvl>
    <w:lvl w:ilvl="2" w:tplc="64268AEC">
      <w:numFmt w:val="decimal"/>
      <w:lvlText w:val=""/>
      <w:lvlJc w:val="left"/>
      <w:pPr>
        <w:ind w:left="0" w:firstLine="0"/>
      </w:pPr>
    </w:lvl>
    <w:lvl w:ilvl="3" w:tplc="00B8FF88">
      <w:numFmt w:val="decimal"/>
      <w:lvlText w:val=""/>
      <w:lvlJc w:val="left"/>
      <w:pPr>
        <w:ind w:left="0" w:firstLine="0"/>
      </w:pPr>
    </w:lvl>
    <w:lvl w:ilvl="4" w:tplc="C8061C82">
      <w:numFmt w:val="decimal"/>
      <w:lvlText w:val=""/>
      <w:lvlJc w:val="left"/>
      <w:pPr>
        <w:ind w:left="0" w:firstLine="0"/>
      </w:pPr>
    </w:lvl>
    <w:lvl w:ilvl="5" w:tplc="20DAA230">
      <w:numFmt w:val="decimal"/>
      <w:lvlText w:val=""/>
      <w:lvlJc w:val="left"/>
      <w:pPr>
        <w:ind w:left="0" w:firstLine="0"/>
      </w:pPr>
    </w:lvl>
    <w:lvl w:ilvl="6" w:tplc="78CEE10C">
      <w:numFmt w:val="decimal"/>
      <w:lvlText w:val=""/>
      <w:lvlJc w:val="left"/>
      <w:pPr>
        <w:ind w:left="0" w:firstLine="0"/>
      </w:pPr>
    </w:lvl>
    <w:lvl w:ilvl="7" w:tplc="15BE8C32">
      <w:numFmt w:val="decimal"/>
      <w:lvlText w:val=""/>
      <w:lvlJc w:val="left"/>
      <w:pPr>
        <w:ind w:left="0" w:firstLine="0"/>
      </w:pPr>
    </w:lvl>
    <w:lvl w:ilvl="8" w:tplc="02F028E6">
      <w:numFmt w:val="decimal"/>
      <w:lvlText w:val=""/>
      <w:lvlJc w:val="left"/>
      <w:pPr>
        <w:ind w:left="0" w:firstLine="0"/>
      </w:pPr>
    </w:lvl>
  </w:abstractNum>
  <w:abstractNum w:abstractNumId="24"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629FF"/>
    <w:multiLevelType w:val="hybridMultilevel"/>
    <w:tmpl w:val="EC88D96A"/>
    <w:lvl w:ilvl="0" w:tplc="CEE24D24">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F68B1"/>
    <w:multiLevelType w:val="hybridMultilevel"/>
    <w:tmpl w:val="2B8283EA"/>
    <w:lvl w:ilvl="0" w:tplc="CEE24D24">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72BC6"/>
    <w:multiLevelType w:val="hybridMultilevel"/>
    <w:tmpl w:val="FE34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85399"/>
    <w:multiLevelType w:val="hybridMultilevel"/>
    <w:tmpl w:val="9A486202"/>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C1098E"/>
    <w:multiLevelType w:val="hybridMultilevel"/>
    <w:tmpl w:val="9B187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8"/>
  </w:num>
  <w:num w:numId="3" w16cid:durableId="1360857908">
    <w:abstractNumId w:val="3"/>
  </w:num>
  <w:num w:numId="4" w16cid:durableId="303660112">
    <w:abstractNumId w:val="41"/>
  </w:num>
  <w:num w:numId="5" w16cid:durableId="1104616596">
    <w:abstractNumId w:val="46"/>
  </w:num>
  <w:num w:numId="6" w16cid:durableId="1645037857">
    <w:abstractNumId w:val="14"/>
  </w:num>
  <w:num w:numId="7" w16cid:durableId="941182358">
    <w:abstractNumId w:val="4"/>
  </w:num>
  <w:num w:numId="8" w16cid:durableId="118496352">
    <w:abstractNumId w:val="10"/>
  </w:num>
  <w:num w:numId="9" w16cid:durableId="48961000">
    <w:abstractNumId w:val="43"/>
  </w:num>
  <w:num w:numId="10" w16cid:durableId="1236814170">
    <w:abstractNumId w:val="16"/>
  </w:num>
  <w:num w:numId="11" w16cid:durableId="924845669">
    <w:abstractNumId w:val="37"/>
  </w:num>
  <w:num w:numId="12" w16cid:durableId="1586959621">
    <w:abstractNumId w:val="42"/>
  </w:num>
  <w:num w:numId="13" w16cid:durableId="1973634893">
    <w:abstractNumId w:val="12"/>
  </w:num>
  <w:num w:numId="14" w16cid:durableId="1438604040">
    <w:abstractNumId w:val="25"/>
  </w:num>
  <w:num w:numId="15" w16cid:durableId="1513494444">
    <w:abstractNumId w:val="22"/>
  </w:num>
  <w:num w:numId="16" w16cid:durableId="1747654335">
    <w:abstractNumId w:val="35"/>
  </w:num>
  <w:num w:numId="17" w16cid:durableId="1169827613">
    <w:abstractNumId w:val="15"/>
  </w:num>
  <w:num w:numId="18" w16cid:durableId="774248678">
    <w:abstractNumId w:val="40"/>
  </w:num>
  <w:num w:numId="19" w16cid:durableId="575938434">
    <w:abstractNumId w:val="19"/>
  </w:num>
  <w:num w:numId="20" w16cid:durableId="79110247">
    <w:abstractNumId w:val="26"/>
  </w:num>
  <w:num w:numId="21" w16cid:durableId="914124496">
    <w:abstractNumId w:val="30"/>
  </w:num>
  <w:num w:numId="22" w16cid:durableId="263342577">
    <w:abstractNumId w:val="20"/>
  </w:num>
  <w:num w:numId="23" w16cid:durableId="1353920482">
    <w:abstractNumId w:val="6"/>
  </w:num>
  <w:num w:numId="24" w16cid:durableId="73283562">
    <w:abstractNumId w:val="45"/>
  </w:num>
  <w:num w:numId="25" w16cid:durableId="1704091098">
    <w:abstractNumId w:val="28"/>
  </w:num>
  <w:num w:numId="26" w16cid:durableId="1590042919">
    <w:abstractNumId w:val="2"/>
  </w:num>
  <w:num w:numId="27" w16cid:durableId="807894186">
    <w:abstractNumId w:val="17"/>
  </w:num>
  <w:num w:numId="28" w16cid:durableId="1574117201">
    <w:abstractNumId w:val="7"/>
  </w:num>
  <w:num w:numId="29" w16cid:durableId="449666736">
    <w:abstractNumId w:val="36"/>
  </w:num>
  <w:num w:numId="30" w16cid:durableId="1159149538">
    <w:abstractNumId w:val="39"/>
  </w:num>
  <w:num w:numId="31" w16cid:durableId="1020543685">
    <w:abstractNumId w:val="21"/>
  </w:num>
  <w:num w:numId="32" w16cid:durableId="690575195">
    <w:abstractNumId w:val="44"/>
  </w:num>
  <w:num w:numId="33" w16cid:durableId="1003585426">
    <w:abstractNumId w:val="32"/>
  </w:num>
  <w:num w:numId="34" w16cid:durableId="1446537673">
    <w:abstractNumId w:val="11"/>
  </w:num>
  <w:num w:numId="35" w16cid:durableId="200019508">
    <w:abstractNumId w:val="1"/>
  </w:num>
  <w:num w:numId="36" w16cid:durableId="1788960634">
    <w:abstractNumId w:val="9"/>
  </w:num>
  <w:num w:numId="37" w16cid:durableId="1881504940">
    <w:abstractNumId w:val="24"/>
  </w:num>
  <w:num w:numId="38" w16cid:durableId="908002776">
    <w:abstractNumId w:val="31"/>
  </w:num>
  <w:num w:numId="39" w16cid:durableId="1313875736">
    <w:abstractNumId w:val="5"/>
  </w:num>
  <w:num w:numId="40" w16cid:durableId="2059742336">
    <w:abstractNumId w:val="27"/>
  </w:num>
  <w:num w:numId="41" w16cid:durableId="1086852254">
    <w:abstractNumId w:val="29"/>
  </w:num>
  <w:num w:numId="42" w16cid:durableId="777913283">
    <w:abstractNumId w:val="23"/>
  </w:num>
  <w:num w:numId="43" w16cid:durableId="1476528917">
    <w:abstractNumId w:val="33"/>
  </w:num>
  <w:num w:numId="44" w16cid:durableId="1300115411">
    <w:abstractNumId w:val="38"/>
  </w:num>
  <w:num w:numId="45" w16cid:durableId="1518304186">
    <w:abstractNumId w:val="0"/>
  </w:num>
  <w:num w:numId="46" w16cid:durableId="515386382">
    <w:abstractNumId w:val="18"/>
  </w:num>
  <w:num w:numId="47" w16cid:durableId="182419603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07F27"/>
    <w:rsid w:val="00010D83"/>
    <w:rsid w:val="0001118A"/>
    <w:rsid w:val="00012566"/>
    <w:rsid w:val="00020A53"/>
    <w:rsid w:val="0002108D"/>
    <w:rsid w:val="00030DA3"/>
    <w:rsid w:val="00032813"/>
    <w:rsid w:val="0003487F"/>
    <w:rsid w:val="00034CCC"/>
    <w:rsid w:val="00037F3C"/>
    <w:rsid w:val="00045DDC"/>
    <w:rsid w:val="0004643B"/>
    <w:rsid w:val="00046CCF"/>
    <w:rsid w:val="0005294E"/>
    <w:rsid w:val="00054623"/>
    <w:rsid w:val="00055AE4"/>
    <w:rsid w:val="00062114"/>
    <w:rsid w:val="000636D2"/>
    <w:rsid w:val="00063AC4"/>
    <w:rsid w:val="00066A65"/>
    <w:rsid w:val="00067CF6"/>
    <w:rsid w:val="0007076E"/>
    <w:rsid w:val="000804B7"/>
    <w:rsid w:val="0009002D"/>
    <w:rsid w:val="0009027D"/>
    <w:rsid w:val="00091817"/>
    <w:rsid w:val="00094A54"/>
    <w:rsid w:val="0009514E"/>
    <w:rsid w:val="0009521E"/>
    <w:rsid w:val="00095716"/>
    <w:rsid w:val="000A1CDE"/>
    <w:rsid w:val="000A2759"/>
    <w:rsid w:val="000A457B"/>
    <w:rsid w:val="000A532B"/>
    <w:rsid w:val="000B1048"/>
    <w:rsid w:val="000B3794"/>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30F"/>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775B9"/>
    <w:rsid w:val="00182714"/>
    <w:rsid w:val="00184BC0"/>
    <w:rsid w:val="00187A66"/>
    <w:rsid w:val="00191B51"/>
    <w:rsid w:val="00192E40"/>
    <w:rsid w:val="0019314A"/>
    <w:rsid w:val="00195F96"/>
    <w:rsid w:val="00196FD3"/>
    <w:rsid w:val="001A35C3"/>
    <w:rsid w:val="001A39F5"/>
    <w:rsid w:val="001A4933"/>
    <w:rsid w:val="001A66EE"/>
    <w:rsid w:val="001B2039"/>
    <w:rsid w:val="001B5603"/>
    <w:rsid w:val="001B7D32"/>
    <w:rsid w:val="001C5D81"/>
    <w:rsid w:val="001D06C8"/>
    <w:rsid w:val="001D11FE"/>
    <w:rsid w:val="001D149A"/>
    <w:rsid w:val="001D49D8"/>
    <w:rsid w:val="001D5F88"/>
    <w:rsid w:val="001D748E"/>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6596A"/>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3221"/>
    <w:rsid w:val="002C4383"/>
    <w:rsid w:val="002D0236"/>
    <w:rsid w:val="002D0F7F"/>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4401B"/>
    <w:rsid w:val="00354118"/>
    <w:rsid w:val="00355B4D"/>
    <w:rsid w:val="003609CC"/>
    <w:rsid w:val="00360D80"/>
    <w:rsid w:val="00363EF8"/>
    <w:rsid w:val="00365140"/>
    <w:rsid w:val="00367863"/>
    <w:rsid w:val="00370E64"/>
    <w:rsid w:val="00373155"/>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C730E"/>
    <w:rsid w:val="003D00AC"/>
    <w:rsid w:val="003D1EDA"/>
    <w:rsid w:val="003D4239"/>
    <w:rsid w:val="003D4279"/>
    <w:rsid w:val="003F1E1D"/>
    <w:rsid w:val="003F32E1"/>
    <w:rsid w:val="003F3D09"/>
    <w:rsid w:val="003F4018"/>
    <w:rsid w:val="003F4A38"/>
    <w:rsid w:val="003F4E72"/>
    <w:rsid w:val="003F54ED"/>
    <w:rsid w:val="003F7AD5"/>
    <w:rsid w:val="00406140"/>
    <w:rsid w:val="00410C2B"/>
    <w:rsid w:val="0041160F"/>
    <w:rsid w:val="00415DF9"/>
    <w:rsid w:val="004177FC"/>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5DE5"/>
    <w:rsid w:val="004A6429"/>
    <w:rsid w:val="004A70D7"/>
    <w:rsid w:val="004A7531"/>
    <w:rsid w:val="004B0283"/>
    <w:rsid w:val="004B3BC9"/>
    <w:rsid w:val="004B592D"/>
    <w:rsid w:val="004C0670"/>
    <w:rsid w:val="004C3067"/>
    <w:rsid w:val="004C33CD"/>
    <w:rsid w:val="004C7C8F"/>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4598"/>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28F7"/>
    <w:rsid w:val="00604059"/>
    <w:rsid w:val="00606AC3"/>
    <w:rsid w:val="00614E1E"/>
    <w:rsid w:val="00615333"/>
    <w:rsid w:val="006252AE"/>
    <w:rsid w:val="00631000"/>
    <w:rsid w:val="00635330"/>
    <w:rsid w:val="00641299"/>
    <w:rsid w:val="006421F5"/>
    <w:rsid w:val="0064242A"/>
    <w:rsid w:val="00642F0B"/>
    <w:rsid w:val="006512C1"/>
    <w:rsid w:val="00656836"/>
    <w:rsid w:val="00657682"/>
    <w:rsid w:val="006611FC"/>
    <w:rsid w:val="00661252"/>
    <w:rsid w:val="006629FD"/>
    <w:rsid w:val="00662AEF"/>
    <w:rsid w:val="00663D44"/>
    <w:rsid w:val="00671E6C"/>
    <w:rsid w:val="00674FB0"/>
    <w:rsid w:val="00677871"/>
    <w:rsid w:val="0068059B"/>
    <w:rsid w:val="00684F58"/>
    <w:rsid w:val="00685C14"/>
    <w:rsid w:val="00693E7C"/>
    <w:rsid w:val="006941CD"/>
    <w:rsid w:val="00697265"/>
    <w:rsid w:val="006A027C"/>
    <w:rsid w:val="006A594E"/>
    <w:rsid w:val="006A5AC4"/>
    <w:rsid w:val="006B171C"/>
    <w:rsid w:val="006C0AD2"/>
    <w:rsid w:val="006C5682"/>
    <w:rsid w:val="006C5982"/>
    <w:rsid w:val="006D1D28"/>
    <w:rsid w:val="006D52D5"/>
    <w:rsid w:val="006D5FD0"/>
    <w:rsid w:val="006E2908"/>
    <w:rsid w:val="006E3C74"/>
    <w:rsid w:val="006E4ADC"/>
    <w:rsid w:val="006F33F2"/>
    <w:rsid w:val="007024B5"/>
    <w:rsid w:val="007060E2"/>
    <w:rsid w:val="0071162E"/>
    <w:rsid w:val="00715121"/>
    <w:rsid w:val="00715F09"/>
    <w:rsid w:val="00715F76"/>
    <w:rsid w:val="0072124C"/>
    <w:rsid w:val="00724DF6"/>
    <w:rsid w:val="00726D29"/>
    <w:rsid w:val="00731A08"/>
    <w:rsid w:val="007321EE"/>
    <w:rsid w:val="00742697"/>
    <w:rsid w:val="00746220"/>
    <w:rsid w:val="007476F9"/>
    <w:rsid w:val="00752968"/>
    <w:rsid w:val="00755361"/>
    <w:rsid w:val="00757B89"/>
    <w:rsid w:val="00760CE9"/>
    <w:rsid w:val="007644AB"/>
    <w:rsid w:val="0076496A"/>
    <w:rsid w:val="00772434"/>
    <w:rsid w:val="00774461"/>
    <w:rsid w:val="00775E57"/>
    <w:rsid w:val="007761ED"/>
    <w:rsid w:val="007828C9"/>
    <w:rsid w:val="00785951"/>
    <w:rsid w:val="00786F32"/>
    <w:rsid w:val="00786FD5"/>
    <w:rsid w:val="007907F5"/>
    <w:rsid w:val="00790F33"/>
    <w:rsid w:val="00792A81"/>
    <w:rsid w:val="00795DD5"/>
    <w:rsid w:val="007A0F1E"/>
    <w:rsid w:val="007A22FC"/>
    <w:rsid w:val="007A6406"/>
    <w:rsid w:val="007B210D"/>
    <w:rsid w:val="007B23F8"/>
    <w:rsid w:val="007B5A25"/>
    <w:rsid w:val="007C59AE"/>
    <w:rsid w:val="007C756C"/>
    <w:rsid w:val="007D2575"/>
    <w:rsid w:val="007D3FF2"/>
    <w:rsid w:val="007D5F95"/>
    <w:rsid w:val="007E1654"/>
    <w:rsid w:val="007E1843"/>
    <w:rsid w:val="007E1A6C"/>
    <w:rsid w:val="007E23D1"/>
    <w:rsid w:val="007F0BBB"/>
    <w:rsid w:val="007F32CA"/>
    <w:rsid w:val="007F4562"/>
    <w:rsid w:val="00800EFA"/>
    <w:rsid w:val="00804DEC"/>
    <w:rsid w:val="00804F2E"/>
    <w:rsid w:val="00805277"/>
    <w:rsid w:val="00805854"/>
    <w:rsid w:val="008066B8"/>
    <w:rsid w:val="0081211A"/>
    <w:rsid w:val="00814111"/>
    <w:rsid w:val="00816A2E"/>
    <w:rsid w:val="00816E6D"/>
    <w:rsid w:val="00825291"/>
    <w:rsid w:val="00825FA0"/>
    <w:rsid w:val="00832E42"/>
    <w:rsid w:val="00834B12"/>
    <w:rsid w:val="00836F80"/>
    <w:rsid w:val="00841705"/>
    <w:rsid w:val="00855BA6"/>
    <w:rsid w:val="00857140"/>
    <w:rsid w:val="00867F93"/>
    <w:rsid w:val="00870000"/>
    <w:rsid w:val="0087415E"/>
    <w:rsid w:val="00877729"/>
    <w:rsid w:val="00880EC3"/>
    <w:rsid w:val="00885992"/>
    <w:rsid w:val="00885AD2"/>
    <w:rsid w:val="00886DE7"/>
    <w:rsid w:val="0089170E"/>
    <w:rsid w:val="0089498D"/>
    <w:rsid w:val="00896C41"/>
    <w:rsid w:val="00896DA7"/>
    <w:rsid w:val="008A00BC"/>
    <w:rsid w:val="008A0857"/>
    <w:rsid w:val="008A473D"/>
    <w:rsid w:val="008A4E12"/>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70B"/>
    <w:rsid w:val="00917E04"/>
    <w:rsid w:val="00923BD1"/>
    <w:rsid w:val="00925A12"/>
    <w:rsid w:val="00925E12"/>
    <w:rsid w:val="0092639E"/>
    <w:rsid w:val="00927D39"/>
    <w:rsid w:val="009335DC"/>
    <w:rsid w:val="00943100"/>
    <w:rsid w:val="00943208"/>
    <w:rsid w:val="009432CE"/>
    <w:rsid w:val="00951D8F"/>
    <w:rsid w:val="00955747"/>
    <w:rsid w:val="0095650D"/>
    <w:rsid w:val="00956FEF"/>
    <w:rsid w:val="00957307"/>
    <w:rsid w:val="009602F5"/>
    <w:rsid w:val="00970E9E"/>
    <w:rsid w:val="00974015"/>
    <w:rsid w:val="00974861"/>
    <w:rsid w:val="00975A96"/>
    <w:rsid w:val="009770E3"/>
    <w:rsid w:val="00977B86"/>
    <w:rsid w:val="00977CD5"/>
    <w:rsid w:val="00980405"/>
    <w:rsid w:val="0099436B"/>
    <w:rsid w:val="00995C81"/>
    <w:rsid w:val="00996AB9"/>
    <w:rsid w:val="00997048"/>
    <w:rsid w:val="009A4A0F"/>
    <w:rsid w:val="009B0F8E"/>
    <w:rsid w:val="009B3AEE"/>
    <w:rsid w:val="009C7BEB"/>
    <w:rsid w:val="009D3F31"/>
    <w:rsid w:val="009D7359"/>
    <w:rsid w:val="009E2DDC"/>
    <w:rsid w:val="009E36DA"/>
    <w:rsid w:val="009E6CFD"/>
    <w:rsid w:val="009E70DC"/>
    <w:rsid w:val="009E746E"/>
    <w:rsid w:val="009F0C57"/>
    <w:rsid w:val="009F1BDB"/>
    <w:rsid w:val="009F2E64"/>
    <w:rsid w:val="009F3344"/>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3ADD"/>
    <w:rsid w:val="00A56956"/>
    <w:rsid w:val="00A56CEF"/>
    <w:rsid w:val="00A623E7"/>
    <w:rsid w:val="00A67231"/>
    <w:rsid w:val="00A741E9"/>
    <w:rsid w:val="00A74ABA"/>
    <w:rsid w:val="00A82A11"/>
    <w:rsid w:val="00A90B8D"/>
    <w:rsid w:val="00A942B9"/>
    <w:rsid w:val="00A95483"/>
    <w:rsid w:val="00A960B9"/>
    <w:rsid w:val="00AA2DCB"/>
    <w:rsid w:val="00AA315A"/>
    <w:rsid w:val="00AA47B2"/>
    <w:rsid w:val="00AA4BA2"/>
    <w:rsid w:val="00AA4C36"/>
    <w:rsid w:val="00AB0527"/>
    <w:rsid w:val="00AB3BE1"/>
    <w:rsid w:val="00AB3CE5"/>
    <w:rsid w:val="00AB4535"/>
    <w:rsid w:val="00AB48C1"/>
    <w:rsid w:val="00AC196E"/>
    <w:rsid w:val="00AC2A06"/>
    <w:rsid w:val="00AC4BD5"/>
    <w:rsid w:val="00AC5302"/>
    <w:rsid w:val="00AD0077"/>
    <w:rsid w:val="00AD7C54"/>
    <w:rsid w:val="00AE152D"/>
    <w:rsid w:val="00AE1748"/>
    <w:rsid w:val="00AE59BF"/>
    <w:rsid w:val="00AF1137"/>
    <w:rsid w:val="00AF195D"/>
    <w:rsid w:val="00B0408C"/>
    <w:rsid w:val="00B07430"/>
    <w:rsid w:val="00B10B01"/>
    <w:rsid w:val="00B10BAA"/>
    <w:rsid w:val="00B12EAF"/>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406"/>
    <w:rsid w:val="00B6483D"/>
    <w:rsid w:val="00B64F9C"/>
    <w:rsid w:val="00B70B86"/>
    <w:rsid w:val="00B72F0F"/>
    <w:rsid w:val="00B77ABE"/>
    <w:rsid w:val="00B8234B"/>
    <w:rsid w:val="00B83790"/>
    <w:rsid w:val="00B838E9"/>
    <w:rsid w:val="00B84412"/>
    <w:rsid w:val="00B84FA1"/>
    <w:rsid w:val="00B86E7F"/>
    <w:rsid w:val="00B92E60"/>
    <w:rsid w:val="00B949AC"/>
    <w:rsid w:val="00B95DE0"/>
    <w:rsid w:val="00BA552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A238D"/>
    <w:rsid w:val="00CB337B"/>
    <w:rsid w:val="00CB4054"/>
    <w:rsid w:val="00CC0C2C"/>
    <w:rsid w:val="00CC355A"/>
    <w:rsid w:val="00CC57F4"/>
    <w:rsid w:val="00CC613F"/>
    <w:rsid w:val="00CD4CD3"/>
    <w:rsid w:val="00CE2471"/>
    <w:rsid w:val="00CE476F"/>
    <w:rsid w:val="00CE487C"/>
    <w:rsid w:val="00CE63C3"/>
    <w:rsid w:val="00CE6C2E"/>
    <w:rsid w:val="00CE6F8B"/>
    <w:rsid w:val="00CF03B6"/>
    <w:rsid w:val="00CF0E7C"/>
    <w:rsid w:val="00CF2915"/>
    <w:rsid w:val="00CF2CC3"/>
    <w:rsid w:val="00CF7AAD"/>
    <w:rsid w:val="00CF7DA0"/>
    <w:rsid w:val="00D016B2"/>
    <w:rsid w:val="00D0272F"/>
    <w:rsid w:val="00D0798C"/>
    <w:rsid w:val="00D111B1"/>
    <w:rsid w:val="00D15326"/>
    <w:rsid w:val="00D22D50"/>
    <w:rsid w:val="00D2320E"/>
    <w:rsid w:val="00D2581D"/>
    <w:rsid w:val="00D33CB6"/>
    <w:rsid w:val="00D40290"/>
    <w:rsid w:val="00D40B24"/>
    <w:rsid w:val="00D43E57"/>
    <w:rsid w:val="00D44CF5"/>
    <w:rsid w:val="00D556D1"/>
    <w:rsid w:val="00D5621B"/>
    <w:rsid w:val="00D56CFB"/>
    <w:rsid w:val="00D56E5E"/>
    <w:rsid w:val="00D63711"/>
    <w:rsid w:val="00D64A38"/>
    <w:rsid w:val="00D655C4"/>
    <w:rsid w:val="00D71835"/>
    <w:rsid w:val="00D7245D"/>
    <w:rsid w:val="00D75E5B"/>
    <w:rsid w:val="00D8047A"/>
    <w:rsid w:val="00D80D97"/>
    <w:rsid w:val="00D81767"/>
    <w:rsid w:val="00D824B2"/>
    <w:rsid w:val="00D933C0"/>
    <w:rsid w:val="00D936BD"/>
    <w:rsid w:val="00D95D67"/>
    <w:rsid w:val="00DA18C9"/>
    <w:rsid w:val="00DA4AF9"/>
    <w:rsid w:val="00DA6487"/>
    <w:rsid w:val="00DA6799"/>
    <w:rsid w:val="00DA719F"/>
    <w:rsid w:val="00DA7394"/>
    <w:rsid w:val="00DB36F0"/>
    <w:rsid w:val="00DB6AC1"/>
    <w:rsid w:val="00DC13B3"/>
    <w:rsid w:val="00DC4037"/>
    <w:rsid w:val="00DC7576"/>
    <w:rsid w:val="00DD2EF5"/>
    <w:rsid w:val="00DD5416"/>
    <w:rsid w:val="00DE0DB3"/>
    <w:rsid w:val="00DE103C"/>
    <w:rsid w:val="00DE7179"/>
    <w:rsid w:val="00DF797B"/>
    <w:rsid w:val="00E00123"/>
    <w:rsid w:val="00E03285"/>
    <w:rsid w:val="00E05402"/>
    <w:rsid w:val="00E05E5E"/>
    <w:rsid w:val="00E06281"/>
    <w:rsid w:val="00E12251"/>
    <w:rsid w:val="00E150E5"/>
    <w:rsid w:val="00E21972"/>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3B1"/>
    <w:rsid w:val="00E779BC"/>
    <w:rsid w:val="00E86CB9"/>
    <w:rsid w:val="00E90040"/>
    <w:rsid w:val="00E9078B"/>
    <w:rsid w:val="00E91AB7"/>
    <w:rsid w:val="00EA00AA"/>
    <w:rsid w:val="00EA0DDF"/>
    <w:rsid w:val="00EA2122"/>
    <w:rsid w:val="00EA26DD"/>
    <w:rsid w:val="00EA2DB2"/>
    <w:rsid w:val="00EB1FC0"/>
    <w:rsid w:val="00EB4D41"/>
    <w:rsid w:val="00EB7577"/>
    <w:rsid w:val="00EB762D"/>
    <w:rsid w:val="00EC1150"/>
    <w:rsid w:val="00ED27B4"/>
    <w:rsid w:val="00ED56A3"/>
    <w:rsid w:val="00ED586E"/>
    <w:rsid w:val="00ED7127"/>
    <w:rsid w:val="00EE0F2B"/>
    <w:rsid w:val="00EE5B2E"/>
    <w:rsid w:val="00EF27BC"/>
    <w:rsid w:val="00EF3E54"/>
    <w:rsid w:val="00EF6E4A"/>
    <w:rsid w:val="00F0030B"/>
    <w:rsid w:val="00F02A1C"/>
    <w:rsid w:val="00F039C4"/>
    <w:rsid w:val="00F042AC"/>
    <w:rsid w:val="00F067F6"/>
    <w:rsid w:val="00F06FD7"/>
    <w:rsid w:val="00F07F55"/>
    <w:rsid w:val="00F1178F"/>
    <w:rsid w:val="00F149AA"/>
    <w:rsid w:val="00F15218"/>
    <w:rsid w:val="00F1556D"/>
    <w:rsid w:val="00F15874"/>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544E"/>
    <w:rsid w:val="00FA62E5"/>
    <w:rsid w:val="00FA7DA4"/>
    <w:rsid w:val="00FB1179"/>
    <w:rsid w:val="00FB1D01"/>
    <w:rsid w:val="00FB3C7C"/>
    <w:rsid w:val="00FB49BF"/>
    <w:rsid w:val="00FB56E0"/>
    <w:rsid w:val="00FB5EC6"/>
    <w:rsid w:val="00FB65EC"/>
    <w:rsid w:val="00FC05A4"/>
    <w:rsid w:val="00FD0AD4"/>
    <w:rsid w:val="00FD1083"/>
    <w:rsid w:val="00FD5B4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87F10357-E477-4533-BB86-98A7C4CD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298">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379672233">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6012159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13537688">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BC4A781A-51C9-48DE-AB12-44FB4C7E1DEB}"/>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7216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dc:description/>
  <cp:lastModifiedBy>Bowden, Taylor</cp:lastModifiedBy>
  <cp:revision>2</cp:revision>
  <cp:lastPrinted>2023-09-14T11:01:00Z</cp:lastPrinted>
  <dcterms:created xsi:type="dcterms:W3CDTF">2025-08-14T11:16:00Z</dcterms:created>
  <dcterms:modified xsi:type="dcterms:W3CDTF">2025-08-14T11:16:00Z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